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147" w:rsidRDefault="00047147" w:rsidP="00460D0A">
      <w:pPr>
        <w:spacing w:line="240" w:lineRule="auto"/>
        <w:jc w:val="center"/>
        <w:rPr>
          <w:b/>
          <w:bCs/>
          <w:color w:val="0070C0"/>
          <w:sz w:val="24"/>
          <w:szCs w:val="22"/>
        </w:rPr>
      </w:pPr>
    </w:p>
    <w:p w:rsidR="00460D0A" w:rsidRPr="00997EB6" w:rsidRDefault="00460D0A" w:rsidP="004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jc w:val="center"/>
        <w:rPr>
          <w:b/>
          <w:bCs/>
          <w:color w:val="0070C0"/>
          <w:sz w:val="24"/>
          <w:szCs w:val="22"/>
        </w:rPr>
      </w:pPr>
    </w:p>
    <w:p w:rsidR="00D5337B" w:rsidRDefault="007460C8" w:rsidP="004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jc w:val="center"/>
        <w:rPr>
          <w:b/>
          <w:bCs/>
          <w:color w:val="0070C0"/>
          <w:sz w:val="24"/>
          <w:szCs w:val="22"/>
        </w:rPr>
      </w:pPr>
      <w:r w:rsidRPr="00997EB6">
        <w:rPr>
          <w:b/>
          <w:bCs/>
          <w:color w:val="0070C0"/>
          <w:sz w:val="24"/>
          <w:szCs w:val="22"/>
        </w:rPr>
        <w:t>«</w:t>
      </w:r>
      <w:r w:rsidR="006A3C54">
        <w:rPr>
          <w:b/>
          <w:bCs/>
          <w:color w:val="0070C0"/>
          <w:sz w:val="24"/>
          <w:szCs w:val="22"/>
        </w:rPr>
        <w:t xml:space="preserve"> OFFERTEAANVRAAG</w:t>
      </w:r>
      <w:r w:rsidR="006D68AC" w:rsidRPr="00997EB6">
        <w:rPr>
          <w:b/>
          <w:bCs/>
          <w:color w:val="0070C0"/>
          <w:sz w:val="24"/>
          <w:szCs w:val="22"/>
        </w:rPr>
        <w:t xml:space="preserve"> </w:t>
      </w:r>
      <w:r w:rsidRPr="00997EB6">
        <w:rPr>
          <w:b/>
          <w:bCs/>
          <w:color w:val="0070C0"/>
          <w:sz w:val="24"/>
          <w:szCs w:val="22"/>
        </w:rPr>
        <w:t>»</w:t>
      </w:r>
      <w:r w:rsidRPr="00997EB6">
        <w:rPr>
          <w:rFonts w:eastAsia="Times New Roman"/>
          <w:b/>
          <w:bCs/>
          <w:color w:val="0070C0"/>
          <w:sz w:val="24"/>
          <w:szCs w:val="22"/>
          <w:lang w:eastAsia="fr-FR"/>
        </w:rPr>
        <w:br/>
      </w:r>
      <w:r w:rsidRPr="00997EB6">
        <w:rPr>
          <w:b/>
          <w:bCs/>
          <w:color w:val="0070C0"/>
          <w:sz w:val="24"/>
          <w:szCs w:val="22"/>
        </w:rPr>
        <w:t xml:space="preserve">voor een verzekering burgerlijke beroepsaansprakelijkheid </w:t>
      </w:r>
    </w:p>
    <w:p w:rsidR="007460C8" w:rsidRPr="00997EB6" w:rsidRDefault="007460C8" w:rsidP="004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jc w:val="center"/>
        <w:rPr>
          <w:b/>
          <w:bCs/>
          <w:color w:val="0070C0"/>
          <w:sz w:val="24"/>
          <w:szCs w:val="22"/>
        </w:rPr>
      </w:pPr>
      <w:r w:rsidRPr="00997EB6">
        <w:rPr>
          <w:b/>
          <w:bCs/>
          <w:color w:val="0070C0"/>
          <w:sz w:val="24"/>
          <w:szCs w:val="22"/>
        </w:rPr>
        <w:t>« LOOPBAAN »</w:t>
      </w:r>
    </w:p>
    <w:p w:rsidR="00047147" w:rsidRPr="00997EB6" w:rsidRDefault="00047147" w:rsidP="00460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line="240" w:lineRule="auto"/>
        <w:jc w:val="center"/>
        <w:rPr>
          <w:rFonts w:eastAsia="Times New Roman"/>
          <w:b/>
          <w:bCs/>
          <w:color w:val="0070C0"/>
          <w:sz w:val="24"/>
          <w:szCs w:val="22"/>
          <w:lang w:eastAsia="fr-FR"/>
        </w:rPr>
      </w:pPr>
    </w:p>
    <w:p w:rsidR="00047147" w:rsidRPr="006D68AC" w:rsidRDefault="00047147" w:rsidP="004F3837">
      <w:pPr>
        <w:spacing w:line="240" w:lineRule="auto"/>
        <w:jc w:val="both"/>
        <w:rPr>
          <w:rFonts w:cs="TimesNewRomanPSMT"/>
          <w:i/>
          <w:szCs w:val="18"/>
        </w:rPr>
      </w:pPr>
    </w:p>
    <w:p w:rsidR="005076F0" w:rsidRPr="007A1212" w:rsidRDefault="00C7431C" w:rsidP="00D5337B">
      <w:pPr>
        <w:numPr>
          <w:ilvl w:val="0"/>
          <w:numId w:val="19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851"/>
        </w:tabs>
        <w:spacing w:before="360" w:after="120" w:line="240" w:lineRule="auto"/>
        <w:ind w:left="851" w:hanging="851"/>
        <w:jc w:val="both"/>
        <w:rPr>
          <w:rFonts w:eastAsia="Calibri" w:cs="Arial"/>
          <w:b/>
          <w:color w:val="0070C0"/>
          <w:sz w:val="24"/>
          <w:szCs w:val="22"/>
          <w:lang w:val="nl-BE"/>
        </w:rPr>
      </w:pPr>
      <w:r>
        <w:rPr>
          <w:rFonts w:eastAsia="Calibri" w:cs="Arial"/>
          <w:b/>
          <w:color w:val="0070C0"/>
          <w:sz w:val="24"/>
          <w:szCs w:val="22"/>
          <w:lang w:val="nl-BE"/>
        </w:rPr>
        <w:t>Makelaar</w:t>
      </w:r>
    </w:p>
    <w:p w:rsidR="0006216F" w:rsidRDefault="0006216F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</w:p>
    <w:p w:rsidR="00093590" w:rsidRPr="00C7431C" w:rsidRDefault="00047147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  <w:r w:rsidRPr="00C7431C">
        <w:rPr>
          <w:rFonts w:eastAsia="Calibri" w:cs="Arial"/>
          <w:szCs w:val="22"/>
          <w:lang w:val="nl-BE"/>
        </w:rPr>
        <w:t xml:space="preserve">Datum </w:t>
      </w:r>
      <w:proofErr w:type="spellStart"/>
      <w:proofErr w:type="gramStart"/>
      <w:r w:rsidRPr="00C7431C">
        <w:rPr>
          <w:rFonts w:eastAsia="Calibri" w:cs="Arial"/>
          <w:szCs w:val="22"/>
          <w:lang w:val="nl-BE"/>
        </w:rPr>
        <w:t>contactname</w:t>
      </w:r>
      <w:proofErr w:type="spellEnd"/>
      <w:r w:rsidR="00587CD2" w:rsidRPr="00C7431C">
        <w:rPr>
          <w:rFonts w:eastAsia="Calibri" w:cs="Arial"/>
          <w:szCs w:val="22"/>
          <w:lang w:val="nl-BE"/>
        </w:rPr>
        <w:t> </w:t>
      </w:r>
      <w:r w:rsidR="005076F0" w:rsidRPr="00C7431C">
        <w:rPr>
          <w:rFonts w:eastAsia="Calibri" w:cs="Arial"/>
          <w:szCs w:val="22"/>
          <w:lang w:val="nl-BE"/>
        </w:rPr>
        <w:t>:</w:t>
      </w:r>
      <w:proofErr w:type="gramEnd"/>
      <w:r w:rsidR="00876D99" w:rsidRPr="00C7431C">
        <w:rPr>
          <w:rFonts w:eastAsia="Calibri" w:cs="Arial"/>
          <w:szCs w:val="22"/>
          <w:lang w:val="nl-BE"/>
        </w:rPr>
        <w:t xml:space="preserve"> </w:t>
      </w:r>
      <w:r w:rsidRPr="00C7431C">
        <w:rPr>
          <w:rFonts w:eastAsia="Calibri" w:cs="Arial"/>
          <w:szCs w:val="22"/>
          <w:lang w:val="nl-BE"/>
        </w:rPr>
        <w:tab/>
      </w:r>
      <w:r w:rsidR="00876D99" w:rsidRPr="00C7431C">
        <w:rPr>
          <w:rFonts w:eastAsia="Calibri" w:cs="Arial"/>
          <w:szCs w:val="22"/>
          <w:lang w:val="nl-BE"/>
        </w:rPr>
        <w:tab/>
      </w:r>
    </w:p>
    <w:p w:rsidR="0006216F" w:rsidRDefault="0006216F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</w:p>
    <w:p w:rsidR="00093590" w:rsidRPr="00C7431C" w:rsidRDefault="001B06A3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  <w:r w:rsidRPr="00C7431C">
        <w:rPr>
          <w:rFonts w:eastAsia="Calibri" w:cs="Arial"/>
          <w:szCs w:val="22"/>
          <w:lang w:val="nl-BE"/>
        </w:rPr>
        <w:t>Makelaar:</w:t>
      </w:r>
      <w:r w:rsidR="00093590" w:rsidRPr="00C7431C">
        <w:rPr>
          <w:rFonts w:eastAsia="Calibri" w:cs="Arial"/>
          <w:szCs w:val="22"/>
          <w:lang w:val="nl-BE"/>
        </w:rPr>
        <w:tab/>
      </w:r>
      <w:r w:rsidR="00093590" w:rsidRPr="00C7431C">
        <w:rPr>
          <w:rFonts w:eastAsia="Calibri" w:cs="Arial"/>
          <w:szCs w:val="22"/>
          <w:lang w:val="nl-BE"/>
        </w:rPr>
        <w:tab/>
      </w:r>
    </w:p>
    <w:p w:rsidR="0006216F" w:rsidRDefault="0006216F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</w:p>
    <w:p w:rsidR="00093590" w:rsidRPr="00C7431C" w:rsidRDefault="00093590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  <w:r w:rsidRPr="00C7431C">
        <w:rPr>
          <w:rFonts w:eastAsia="Calibri" w:cs="Arial"/>
          <w:szCs w:val="22"/>
          <w:lang w:val="nl-BE"/>
        </w:rPr>
        <w:t>Referentie</w:t>
      </w:r>
      <w:r w:rsidR="0006216F">
        <w:rPr>
          <w:rFonts w:eastAsia="Calibri" w:cs="Arial"/>
          <w:szCs w:val="22"/>
          <w:lang w:val="nl-BE"/>
        </w:rPr>
        <w:t xml:space="preserve"> dossier</w:t>
      </w:r>
      <w:r w:rsidRPr="00C7431C">
        <w:rPr>
          <w:rFonts w:eastAsia="Calibri" w:cs="Arial"/>
          <w:szCs w:val="22"/>
          <w:lang w:val="nl-BE"/>
        </w:rPr>
        <w:t>:</w:t>
      </w:r>
      <w:r w:rsidRPr="00C7431C">
        <w:rPr>
          <w:rFonts w:eastAsia="Calibri" w:cs="Arial"/>
          <w:szCs w:val="22"/>
          <w:lang w:val="nl-BE"/>
        </w:rPr>
        <w:tab/>
      </w:r>
      <w:r w:rsidRPr="00C7431C">
        <w:rPr>
          <w:rFonts w:eastAsia="Calibri" w:cs="Arial"/>
          <w:szCs w:val="22"/>
          <w:lang w:val="nl-BE"/>
        </w:rPr>
        <w:tab/>
      </w:r>
    </w:p>
    <w:p w:rsidR="0006216F" w:rsidRDefault="0006216F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</w:p>
    <w:p w:rsidR="00C7431C" w:rsidRPr="00C7431C" w:rsidRDefault="001B06A3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  <w:proofErr w:type="gramStart"/>
      <w:r w:rsidRPr="00C7431C">
        <w:rPr>
          <w:rFonts w:eastAsia="Calibri" w:cs="Arial"/>
          <w:szCs w:val="22"/>
          <w:lang w:val="nl-BE"/>
        </w:rPr>
        <w:t>Contactpersoon :</w:t>
      </w:r>
      <w:proofErr w:type="gramEnd"/>
      <w:r w:rsidR="00C26192" w:rsidRPr="00C7431C">
        <w:rPr>
          <w:rFonts w:eastAsia="Calibri" w:cs="Arial"/>
          <w:szCs w:val="22"/>
          <w:lang w:val="nl-BE"/>
        </w:rPr>
        <w:tab/>
      </w:r>
      <w:r w:rsidR="00C7431C" w:rsidRPr="00C7431C">
        <w:rPr>
          <w:rFonts w:eastAsia="Calibri" w:cs="Arial"/>
          <w:szCs w:val="22"/>
          <w:lang w:val="nl-BE"/>
        </w:rPr>
        <w:tab/>
      </w:r>
    </w:p>
    <w:p w:rsidR="0006216F" w:rsidRDefault="0006216F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</w:p>
    <w:p w:rsidR="005076F0" w:rsidRPr="00C7431C" w:rsidRDefault="00587CD2" w:rsidP="00C7431C">
      <w:pPr>
        <w:tabs>
          <w:tab w:val="left" w:pos="2552"/>
          <w:tab w:val="right" w:leader="dot" w:pos="9915"/>
        </w:tabs>
        <w:spacing w:before="120" w:line="240" w:lineRule="auto"/>
        <w:jc w:val="both"/>
        <w:rPr>
          <w:rFonts w:eastAsia="Calibri" w:cs="Arial"/>
          <w:szCs w:val="22"/>
          <w:lang w:val="nl-BE"/>
        </w:rPr>
      </w:pPr>
      <w:r w:rsidRPr="00C7431C">
        <w:rPr>
          <w:rFonts w:eastAsia="Calibri" w:cs="Arial"/>
          <w:szCs w:val="22"/>
          <w:lang w:val="nl-BE"/>
        </w:rPr>
        <w:t>Email</w:t>
      </w:r>
      <w:r w:rsidR="00047147" w:rsidRPr="00C7431C">
        <w:rPr>
          <w:rFonts w:eastAsia="Calibri" w:cs="Arial"/>
          <w:szCs w:val="22"/>
          <w:lang w:val="nl-BE"/>
        </w:rPr>
        <w:t xml:space="preserve">: </w:t>
      </w:r>
      <w:r w:rsidR="00047147" w:rsidRPr="00C7431C">
        <w:rPr>
          <w:rFonts w:eastAsia="Calibri" w:cs="Arial"/>
          <w:szCs w:val="22"/>
          <w:lang w:val="nl-BE"/>
        </w:rPr>
        <w:tab/>
      </w:r>
      <w:r w:rsidR="005076F0" w:rsidRPr="00C7431C">
        <w:rPr>
          <w:rFonts w:eastAsia="Calibri" w:cs="Arial"/>
          <w:szCs w:val="22"/>
          <w:lang w:val="nl-BE"/>
        </w:rPr>
        <w:tab/>
      </w:r>
    </w:p>
    <w:p w:rsidR="00632864" w:rsidRDefault="00632864">
      <w:pPr>
        <w:spacing w:line="240" w:lineRule="auto"/>
        <w:rPr>
          <w:rFonts w:eastAsia="Calibri" w:cs="Arial"/>
          <w:b/>
          <w:color w:val="0070C0"/>
          <w:sz w:val="24"/>
          <w:szCs w:val="22"/>
          <w:lang w:val="nl-BE"/>
        </w:rPr>
      </w:pPr>
      <w:r>
        <w:rPr>
          <w:rFonts w:eastAsia="Calibri" w:cs="Arial"/>
          <w:b/>
          <w:color w:val="0070C0"/>
          <w:sz w:val="24"/>
          <w:szCs w:val="22"/>
          <w:lang w:val="nl-BE"/>
        </w:rPr>
        <w:br w:type="page"/>
      </w:r>
    </w:p>
    <w:p w:rsidR="00C7431C" w:rsidRPr="00C7431C" w:rsidRDefault="002D7E88" w:rsidP="00C7431C">
      <w:pPr>
        <w:numPr>
          <w:ilvl w:val="0"/>
          <w:numId w:val="19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851"/>
        </w:tabs>
        <w:spacing w:before="240" w:after="120" w:line="240" w:lineRule="auto"/>
        <w:ind w:left="851" w:hanging="851"/>
        <w:jc w:val="both"/>
        <w:rPr>
          <w:rFonts w:eastAsia="Calibri" w:cs="Arial"/>
          <w:b/>
          <w:color w:val="0070C0"/>
          <w:sz w:val="24"/>
          <w:szCs w:val="22"/>
          <w:lang w:val="nl-BE"/>
        </w:rPr>
      </w:pPr>
      <w:r w:rsidRPr="00C7431C">
        <w:rPr>
          <w:rFonts w:eastAsia="Calibri" w:cs="Arial"/>
          <w:b/>
          <w:color w:val="0070C0"/>
          <w:sz w:val="24"/>
          <w:szCs w:val="22"/>
          <w:lang w:val="nl-BE"/>
        </w:rPr>
        <w:lastRenderedPageBreak/>
        <w:t>Klantengegevens</w:t>
      </w:r>
    </w:p>
    <w:p w:rsidR="00C7431C" w:rsidRPr="00606679" w:rsidRDefault="00C7431C" w:rsidP="00C7431C">
      <w:pPr>
        <w:tabs>
          <w:tab w:val="left" w:pos="-1418"/>
          <w:tab w:val="left" w:pos="851"/>
        </w:tabs>
        <w:spacing w:before="240" w:line="240" w:lineRule="auto"/>
        <w:rPr>
          <w:rFonts w:eastAsia="Times New Roman"/>
          <w:b/>
          <w:bCs/>
          <w:sz w:val="22"/>
          <w:szCs w:val="20"/>
          <w:lang w:val="nl-BE" w:eastAsia="fr-FR"/>
        </w:rPr>
      </w:pPr>
      <w:r w:rsidRPr="00606679">
        <w:rPr>
          <w:rFonts w:eastAsia="Times New Roman"/>
          <w:b/>
          <w:bCs/>
          <w:sz w:val="22"/>
          <w:szCs w:val="20"/>
          <w:lang w:val="nl-BE" w:eastAsia="fr-FR"/>
        </w:rPr>
        <w:t>II.1.</w:t>
      </w:r>
      <w:r w:rsidRPr="00606679">
        <w:rPr>
          <w:rFonts w:eastAsia="Times New Roman"/>
          <w:b/>
          <w:bCs/>
          <w:sz w:val="22"/>
          <w:szCs w:val="20"/>
          <w:lang w:val="nl-BE" w:eastAsia="fr-FR"/>
        </w:rPr>
        <w:tab/>
      </w:r>
      <w:proofErr w:type="gramStart"/>
      <w:r w:rsidRPr="00606679">
        <w:rPr>
          <w:rFonts w:eastAsia="Times New Roman"/>
          <w:b/>
          <w:bCs/>
          <w:sz w:val="22"/>
          <w:szCs w:val="20"/>
          <w:lang w:val="nl-BE" w:eastAsia="fr-FR"/>
        </w:rPr>
        <w:t>VERZEKERINGSNEMER :</w:t>
      </w:r>
      <w:proofErr w:type="gramEnd"/>
    </w:p>
    <w:p w:rsidR="00C7431C" w:rsidRPr="00606679" w:rsidRDefault="00ED7D08" w:rsidP="00C7431C">
      <w:pPr>
        <w:pStyle w:val="Header"/>
        <w:tabs>
          <w:tab w:val="left" w:pos="-1418"/>
          <w:tab w:val="left" w:pos="709"/>
        </w:tabs>
        <w:spacing w:before="120"/>
        <w:rPr>
          <w:rFonts w:ascii="Georgia" w:hAnsi="Georgia"/>
          <w:bCs/>
          <w:sz w:val="18"/>
          <w:szCs w:val="18"/>
          <w:lang w:val="nl-BE"/>
        </w:rPr>
      </w:pPr>
      <w:sdt>
        <w:sdtPr>
          <w:rPr>
            <w:rFonts w:ascii="Georgia" w:hAnsi="Georgia"/>
            <w:bCs/>
            <w:sz w:val="18"/>
            <w:szCs w:val="18"/>
            <w:lang w:val="nl-BE"/>
          </w:rPr>
          <w:id w:val="-206015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31C" w:rsidRPr="00606679">
            <w:rPr>
              <w:rFonts w:ascii="MS Gothic" w:eastAsia="MS Gothic" w:hAnsi="MS Gothic"/>
              <w:bCs/>
              <w:sz w:val="18"/>
              <w:szCs w:val="18"/>
              <w:lang w:val="nl-BE"/>
            </w:rPr>
            <w:t>☐</w:t>
          </w:r>
        </w:sdtContent>
      </w:sdt>
      <w:r w:rsidR="00C7431C" w:rsidRPr="00606679">
        <w:rPr>
          <w:rFonts w:ascii="Georgia" w:hAnsi="Georgia"/>
          <w:bCs/>
          <w:sz w:val="18"/>
          <w:szCs w:val="18"/>
          <w:lang w:val="nl-BE"/>
        </w:rPr>
        <w:tab/>
        <w:t xml:space="preserve">Natuurlijke persoon die zelf het te verzekeren beroep uitoefent </w:t>
      </w:r>
    </w:p>
    <w:p w:rsidR="00C7431C" w:rsidRPr="00606679" w:rsidRDefault="00C7431C" w:rsidP="00C7431C">
      <w:pPr>
        <w:pStyle w:val="Header"/>
        <w:tabs>
          <w:tab w:val="left" w:pos="284"/>
          <w:tab w:val="left" w:pos="851"/>
        </w:tabs>
        <w:ind w:left="709"/>
        <w:jc w:val="both"/>
        <w:rPr>
          <w:rFonts w:ascii="Georgia" w:hAnsi="Georgia"/>
          <w:sz w:val="8"/>
          <w:szCs w:val="18"/>
          <w:lang w:val="nl-BE"/>
        </w:rPr>
      </w:pPr>
    </w:p>
    <w:p w:rsidR="00C7431C" w:rsidRPr="00606679" w:rsidRDefault="00ED7D08" w:rsidP="00C7431C">
      <w:pPr>
        <w:pStyle w:val="Header"/>
        <w:tabs>
          <w:tab w:val="left" w:pos="-1418"/>
          <w:tab w:val="left" w:pos="851"/>
        </w:tabs>
        <w:ind w:left="709" w:hanging="709"/>
        <w:jc w:val="both"/>
        <w:rPr>
          <w:rFonts w:ascii="Georgia" w:hAnsi="Georgia"/>
          <w:sz w:val="18"/>
          <w:szCs w:val="18"/>
          <w:lang w:val="nl-BE"/>
        </w:rPr>
      </w:pPr>
      <w:sdt>
        <w:sdtPr>
          <w:rPr>
            <w:rFonts w:ascii="Georgia" w:hAnsi="Georgia"/>
            <w:bCs/>
            <w:sz w:val="18"/>
            <w:szCs w:val="18"/>
            <w:lang w:val="nl-BE"/>
          </w:rPr>
          <w:id w:val="-35257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31C" w:rsidRPr="00606679">
            <w:rPr>
              <w:rFonts w:ascii="MS Gothic" w:eastAsia="MS Gothic" w:hAnsi="MS Gothic"/>
              <w:bCs/>
              <w:sz w:val="18"/>
              <w:szCs w:val="18"/>
              <w:lang w:val="nl-BE"/>
            </w:rPr>
            <w:t>☐</w:t>
          </w:r>
        </w:sdtContent>
      </w:sdt>
      <w:r w:rsidR="00C7431C" w:rsidRPr="00606679">
        <w:rPr>
          <w:rFonts w:ascii="Georgia" w:hAnsi="Georgia"/>
          <w:bCs/>
          <w:sz w:val="18"/>
          <w:szCs w:val="18"/>
          <w:lang w:val="nl-BE"/>
        </w:rPr>
        <w:tab/>
        <w:t>Rechtspersoon die zelf het te verzekeren beroep uitoefent (enkel bij beroep ARCHITECT of LANDMETER)</w:t>
      </w:r>
    </w:p>
    <w:p w:rsidR="00C7431C" w:rsidRPr="00606679" w:rsidRDefault="00C7431C" w:rsidP="00C7431C">
      <w:pPr>
        <w:pStyle w:val="Header"/>
        <w:tabs>
          <w:tab w:val="left" w:pos="-1418"/>
          <w:tab w:val="left" w:pos="851"/>
        </w:tabs>
        <w:ind w:left="709"/>
        <w:jc w:val="both"/>
        <w:rPr>
          <w:rFonts w:ascii="Georgia" w:hAnsi="Georgia"/>
          <w:sz w:val="8"/>
          <w:szCs w:val="18"/>
          <w:lang w:val="nl-BE"/>
        </w:rPr>
      </w:pPr>
    </w:p>
    <w:p w:rsidR="00C7431C" w:rsidRPr="00606679" w:rsidRDefault="00ED7D08" w:rsidP="00C7431C">
      <w:pPr>
        <w:pStyle w:val="Header"/>
        <w:tabs>
          <w:tab w:val="left" w:pos="-1418"/>
          <w:tab w:val="left" w:pos="851"/>
        </w:tabs>
        <w:ind w:left="709" w:hanging="709"/>
        <w:jc w:val="both"/>
        <w:rPr>
          <w:rFonts w:ascii="Georgia" w:hAnsi="Georgia"/>
          <w:sz w:val="18"/>
          <w:szCs w:val="18"/>
          <w:lang w:val="nl-BE"/>
        </w:rPr>
      </w:pPr>
      <w:sdt>
        <w:sdtPr>
          <w:rPr>
            <w:rFonts w:ascii="Georgia" w:hAnsi="Georgia"/>
            <w:bCs/>
            <w:sz w:val="18"/>
            <w:szCs w:val="18"/>
            <w:lang w:val="nl-BE"/>
          </w:rPr>
          <w:id w:val="-59139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31C" w:rsidRPr="00606679">
            <w:rPr>
              <w:rFonts w:ascii="MS Gothic" w:eastAsia="MS Gothic" w:hAnsi="MS Gothic"/>
              <w:bCs/>
              <w:sz w:val="18"/>
              <w:szCs w:val="18"/>
              <w:lang w:val="nl-BE"/>
            </w:rPr>
            <w:t>☐</w:t>
          </w:r>
        </w:sdtContent>
      </w:sdt>
      <w:r w:rsidR="00C7431C" w:rsidRPr="00606679">
        <w:rPr>
          <w:rFonts w:ascii="Georgia" w:hAnsi="Georgia"/>
          <w:bCs/>
          <w:sz w:val="18"/>
          <w:szCs w:val="18"/>
          <w:lang w:val="nl-BE"/>
        </w:rPr>
        <w:tab/>
        <w:t>Associatie of rechtspersoon die niet zelf het te verzekeren beroep uitoefent, maar voor wiens rekening het beroep wordt uitgeoefend</w:t>
      </w:r>
    </w:p>
    <w:p w:rsidR="00C7431C" w:rsidRPr="00606679" w:rsidRDefault="00C7431C" w:rsidP="00C7431C">
      <w:pPr>
        <w:pStyle w:val="Header"/>
        <w:tabs>
          <w:tab w:val="left" w:pos="-1418"/>
          <w:tab w:val="left" w:pos="709"/>
        </w:tabs>
        <w:rPr>
          <w:rFonts w:ascii="Georgia" w:hAnsi="Georgia"/>
          <w:sz w:val="18"/>
          <w:szCs w:val="18"/>
          <w:lang w:val="nl-BE"/>
        </w:rPr>
      </w:pPr>
    </w:p>
    <w:p w:rsidR="00C7431C" w:rsidRPr="00606679" w:rsidRDefault="00C7431C" w:rsidP="00C7431C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line="480" w:lineRule="auto"/>
        <w:jc w:val="both"/>
        <w:rPr>
          <w:rFonts w:eastAsia="Times New Roman"/>
          <w:sz w:val="16"/>
          <w:szCs w:val="16"/>
          <w:lang w:val="nl-BE" w:eastAsia="fr-FR"/>
        </w:rPr>
      </w:pPr>
      <w:r w:rsidRPr="00606679">
        <w:rPr>
          <w:rFonts w:eastAsia="Times New Roman"/>
          <w:sz w:val="16"/>
          <w:szCs w:val="16"/>
          <w:lang w:val="nl-BE" w:eastAsia="fr-FR"/>
        </w:rPr>
        <w:t>Naam, (voornaam</w:t>
      </w:r>
      <w:proofErr w:type="gramStart"/>
      <w:r w:rsidRPr="00606679">
        <w:rPr>
          <w:rFonts w:eastAsia="Times New Roman"/>
          <w:sz w:val="16"/>
          <w:szCs w:val="16"/>
          <w:lang w:val="nl-BE" w:eastAsia="fr-FR"/>
        </w:rPr>
        <w:t>) :</w:t>
      </w:r>
      <w:proofErr w:type="gramEnd"/>
      <w:r w:rsidRPr="00606679">
        <w:rPr>
          <w:rFonts w:eastAsia="Times New Roman"/>
          <w:color w:val="0070C0"/>
          <w:sz w:val="16"/>
          <w:szCs w:val="16"/>
          <w:lang w:val="nl-BE" w:eastAsia="fr-FR"/>
        </w:rPr>
        <w:t xml:space="preserve"> 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  <w:r w:rsidRPr="00606679">
        <w:rPr>
          <w:rFonts w:eastAsia="Times New Roman"/>
          <w:sz w:val="16"/>
          <w:szCs w:val="16"/>
          <w:lang w:val="nl-BE" w:eastAsia="fr-FR"/>
        </w:rPr>
        <w:tab/>
        <w:t>Ondernemingsnr.. :</w:t>
      </w:r>
      <w:r w:rsidRPr="00606679">
        <w:rPr>
          <w:rFonts w:eastAsia="Times New Roman"/>
          <w:color w:val="0070C0"/>
          <w:sz w:val="16"/>
          <w:szCs w:val="16"/>
          <w:lang w:val="nl-BE" w:eastAsia="fr-FR"/>
        </w:rPr>
        <w:t xml:space="preserve"> 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</w:p>
    <w:p w:rsidR="00C7431C" w:rsidRPr="00606679" w:rsidRDefault="00C7431C" w:rsidP="00C7431C">
      <w:pPr>
        <w:tabs>
          <w:tab w:val="left" w:pos="709"/>
          <w:tab w:val="left" w:pos="2340"/>
          <w:tab w:val="right" w:pos="4820"/>
          <w:tab w:val="left" w:pos="4962"/>
          <w:tab w:val="right" w:pos="5400"/>
          <w:tab w:val="right" w:pos="10065"/>
        </w:tabs>
        <w:spacing w:line="480" w:lineRule="auto"/>
        <w:jc w:val="both"/>
        <w:rPr>
          <w:rFonts w:eastAsia="Times New Roman"/>
          <w:sz w:val="16"/>
          <w:szCs w:val="16"/>
          <w:lang w:val="nl-BE" w:eastAsia="fr-FR"/>
        </w:rPr>
      </w:pPr>
      <w:r w:rsidRPr="00606679">
        <w:rPr>
          <w:rFonts w:eastAsia="Times New Roman"/>
          <w:sz w:val="16"/>
          <w:szCs w:val="16"/>
          <w:lang w:val="nl-BE" w:eastAsia="fr-FR"/>
        </w:rPr>
        <w:t xml:space="preserve">Indien </w:t>
      </w:r>
      <w:proofErr w:type="gramStart"/>
      <w:r w:rsidRPr="00606679">
        <w:rPr>
          <w:rFonts w:eastAsia="Times New Roman"/>
          <w:sz w:val="16"/>
          <w:szCs w:val="16"/>
          <w:lang w:val="nl-BE" w:eastAsia="fr-FR"/>
        </w:rPr>
        <w:t>vennootschap :</w:t>
      </w:r>
      <w:proofErr w:type="gramEnd"/>
      <w:r w:rsidRPr="00606679">
        <w:rPr>
          <w:rFonts w:eastAsia="Times New Roman"/>
          <w:sz w:val="16"/>
          <w:szCs w:val="16"/>
          <w:lang w:val="nl-BE" w:eastAsia="fr-FR"/>
        </w:rPr>
        <w:t xml:space="preserve"> BVBA, NV, CVBA,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  <w:r w:rsidRPr="00606679">
        <w:rPr>
          <w:rFonts w:eastAsia="Times New Roman"/>
          <w:sz w:val="16"/>
          <w:szCs w:val="16"/>
          <w:vertAlign w:val="superscript"/>
          <w:lang w:val="nl-BE" w:eastAsia="fr-FR"/>
        </w:rPr>
        <w:t xml:space="preserve"> (*)</w:t>
      </w:r>
      <w:r w:rsidRPr="00606679">
        <w:rPr>
          <w:rFonts w:eastAsia="Times New Roman"/>
          <w:sz w:val="16"/>
          <w:szCs w:val="16"/>
          <w:vertAlign w:val="superscript"/>
          <w:lang w:val="nl-BE" w:eastAsia="fr-FR"/>
        </w:rPr>
        <w:tab/>
      </w:r>
      <w:r w:rsidRPr="00606679">
        <w:rPr>
          <w:rFonts w:eastAsia="Times New Roman"/>
          <w:sz w:val="16"/>
          <w:szCs w:val="16"/>
          <w:vertAlign w:val="superscript"/>
          <w:lang w:val="nl-BE" w:eastAsia="fr-FR"/>
        </w:rPr>
        <w:tab/>
      </w:r>
      <w:r w:rsidRPr="00606679">
        <w:rPr>
          <w:rFonts w:eastAsia="Times New Roman"/>
          <w:sz w:val="16"/>
          <w:szCs w:val="16"/>
          <w:lang w:val="nl-BE" w:eastAsia="fr-FR"/>
        </w:rPr>
        <w:t>Vertegenwoordigd door :</w:t>
      </w:r>
      <w:r w:rsidRPr="00606679">
        <w:rPr>
          <w:rFonts w:eastAsia="Times New Roman"/>
          <w:color w:val="0070C0"/>
          <w:sz w:val="16"/>
          <w:szCs w:val="16"/>
          <w:lang w:val="nl-BE" w:eastAsia="fr-FR"/>
        </w:rPr>
        <w:t xml:space="preserve"> 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</w:p>
    <w:p w:rsidR="00C7431C" w:rsidRPr="00606679" w:rsidRDefault="00C7431C" w:rsidP="00C7431C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line="480" w:lineRule="auto"/>
        <w:jc w:val="both"/>
        <w:rPr>
          <w:rFonts w:eastAsia="Times New Roman"/>
          <w:sz w:val="16"/>
          <w:szCs w:val="16"/>
          <w:u w:val="single"/>
          <w:lang w:val="nl-BE" w:eastAsia="fr-FR"/>
        </w:rPr>
      </w:pPr>
      <w:r w:rsidRPr="00606679">
        <w:rPr>
          <w:rFonts w:eastAsia="Times New Roman"/>
          <w:sz w:val="16"/>
          <w:szCs w:val="16"/>
          <w:lang w:val="nl-BE" w:eastAsia="fr-FR"/>
        </w:rPr>
        <w:t xml:space="preserve">Straat, </w:t>
      </w:r>
      <w:proofErr w:type="spellStart"/>
      <w:proofErr w:type="gramStart"/>
      <w:r w:rsidRPr="00606679">
        <w:rPr>
          <w:rFonts w:eastAsia="Times New Roman"/>
          <w:sz w:val="16"/>
          <w:szCs w:val="16"/>
          <w:lang w:val="nl-BE" w:eastAsia="fr-FR"/>
        </w:rPr>
        <w:t>nr</w:t>
      </w:r>
      <w:proofErr w:type="spellEnd"/>
      <w:r w:rsidRPr="00606679">
        <w:rPr>
          <w:rFonts w:eastAsia="Times New Roman"/>
          <w:sz w:val="16"/>
          <w:szCs w:val="16"/>
          <w:lang w:val="nl-BE" w:eastAsia="fr-FR"/>
        </w:rPr>
        <w:t xml:space="preserve"> :</w:t>
      </w:r>
      <w:proofErr w:type="gramEnd"/>
      <w:r w:rsidRPr="00606679">
        <w:rPr>
          <w:rFonts w:eastAsia="Times New Roman"/>
          <w:color w:val="0070C0"/>
          <w:sz w:val="16"/>
          <w:szCs w:val="16"/>
          <w:lang w:val="nl-BE" w:eastAsia="fr-FR"/>
        </w:rPr>
        <w:t xml:space="preserve"> 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  <w:r w:rsidRPr="00606679">
        <w:rPr>
          <w:rFonts w:eastAsia="Times New Roman"/>
          <w:sz w:val="16"/>
          <w:szCs w:val="16"/>
          <w:lang w:val="nl-BE" w:eastAsia="fr-FR"/>
        </w:rPr>
        <w:tab/>
        <w:t>Postcode, gemeente :</w:t>
      </w:r>
      <w:r w:rsidRPr="00606679">
        <w:rPr>
          <w:rFonts w:eastAsia="Times New Roman"/>
          <w:color w:val="0070C0"/>
          <w:sz w:val="16"/>
          <w:szCs w:val="16"/>
          <w:lang w:val="nl-BE" w:eastAsia="fr-FR"/>
        </w:rPr>
        <w:t xml:space="preserve"> 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</w:p>
    <w:p w:rsidR="00C7431C" w:rsidRDefault="00C7431C" w:rsidP="00C7431C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line="480" w:lineRule="auto"/>
        <w:jc w:val="both"/>
        <w:rPr>
          <w:rFonts w:cs="ConduitITC-Medium"/>
          <w:color w:val="000000"/>
          <w:szCs w:val="20"/>
          <w:u w:val="dotted"/>
          <w:lang w:val="nl-BE"/>
        </w:rPr>
      </w:pPr>
      <w:proofErr w:type="gramStart"/>
      <w:r w:rsidRPr="00606679">
        <w:rPr>
          <w:rFonts w:eastAsia="Times New Roman"/>
          <w:sz w:val="16"/>
          <w:szCs w:val="16"/>
          <w:lang w:val="nl-BE" w:eastAsia="fr-FR"/>
        </w:rPr>
        <w:t>GSM :</w:t>
      </w:r>
      <w:proofErr w:type="gramEnd"/>
      <w:r w:rsidRPr="00606679">
        <w:rPr>
          <w:rFonts w:eastAsia="Times New Roman"/>
          <w:color w:val="0070C0"/>
          <w:sz w:val="16"/>
          <w:szCs w:val="16"/>
          <w:lang w:val="nl-BE" w:eastAsia="fr-FR"/>
        </w:rPr>
        <w:t xml:space="preserve"> </w:t>
      </w:r>
      <w:r w:rsidRPr="00606679">
        <w:rPr>
          <w:rFonts w:eastAsia="Times New Roman"/>
          <w:color w:val="0070C0"/>
          <w:sz w:val="16"/>
          <w:szCs w:val="16"/>
          <w:lang w:val="nl-BE" w:eastAsia="fr-FR"/>
        </w:rPr>
        <w:tab/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  <w:r w:rsidRPr="00606679">
        <w:rPr>
          <w:rFonts w:eastAsia="Times New Roman"/>
          <w:sz w:val="16"/>
          <w:szCs w:val="16"/>
          <w:lang w:val="nl-BE" w:eastAsia="fr-FR"/>
        </w:rPr>
        <w:tab/>
        <w:t>Telefoon :</w:t>
      </w:r>
      <w:r w:rsidRPr="00606679">
        <w:rPr>
          <w:rFonts w:eastAsia="Times New Roman"/>
          <w:color w:val="0070C0"/>
          <w:sz w:val="16"/>
          <w:szCs w:val="16"/>
          <w:lang w:val="nl-BE" w:eastAsia="fr-FR"/>
        </w:rPr>
        <w:t xml:space="preserve"> 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</w:p>
    <w:p w:rsidR="00632864" w:rsidRPr="00632864" w:rsidRDefault="00632864" w:rsidP="00C7431C">
      <w:pPr>
        <w:tabs>
          <w:tab w:val="left" w:pos="709"/>
          <w:tab w:val="left" w:pos="4820"/>
          <w:tab w:val="left" w:pos="4962"/>
          <w:tab w:val="right" w:pos="5400"/>
          <w:tab w:val="right" w:pos="10065"/>
        </w:tabs>
        <w:spacing w:line="480" w:lineRule="auto"/>
        <w:jc w:val="both"/>
        <w:rPr>
          <w:rFonts w:eastAsia="Times New Roman"/>
          <w:sz w:val="16"/>
          <w:szCs w:val="16"/>
          <w:u w:val="dotted"/>
          <w:lang w:val="nl-BE" w:eastAsia="fr-FR"/>
        </w:rPr>
      </w:pPr>
      <w:r w:rsidRPr="00632864">
        <w:rPr>
          <w:rFonts w:cs="ConduitITC-Medium"/>
          <w:color w:val="000000"/>
          <w:szCs w:val="20"/>
          <w:lang w:val="nl-BE"/>
        </w:rPr>
        <w:t>E-mail:</w:t>
      </w:r>
      <w:r w:rsidRPr="00632864">
        <w:rPr>
          <w:rFonts w:cs="ConduitITC-Medium"/>
          <w:color w:val="000000"/>
          <w:szCs w:val="20"/>
          <w:lang w:val="nl-BE"/>
        </w:rPr>
        <w:tab/>
      </w:r>
      <w:r w:rsidRPr="00632864">
        <w:rPr>
          <w:rFonts w:cs="ConduitITC-Medium"/>
          <w:color w:val="000000"/>
          <w:szCs w:val="20"/>
          <w:u w:val="dotted"/>
          <w:lang w:val="nl-BE"/>
        </w:rPr>
        <w:tab/>
      </w:r>
    </w:p>
    <w:p w:rsidR="00C7431C" w:rsidRPr="00606679" w:rsidRDefault="00C7431C" w:rsidP="00C7431C">
      <w:pPr>
        <w:rPr>
          <w:rFonts w:cs="ConduitITC-Medium"/>
          <w:b/>
          <w:szCs w:val="20"/>
          <w:lang w:val="nl-BE"/>
        </w:rPr>
      </w:pPr>
      <w:r w:rsidRPr="00606679">
        <w:rPr>
          <w:rFonts w:cs="ConduitITC-Medium"/>
          <w:b/>
          <w:szCs w:val="20"/>
          <w:lang w:val="nl-BE"/>
        </w:rPr>
        <w:t>II.2.</w:t>
      </w:r>
      <w:r w:rsidRPr="00606679">
        <w:rPr>
          <w:rFonts w:cs="ConduitITC-Medium"/>
          <w:b/>
          <w:szCs w:val="20"/>
          <w:lang w:val="nl-BE"/>
        </w:rPr>
        <w:tab/>
        <w:t>VERZEKERDE(N)</w:t>
      </w:r>
    </w:p>
    <w:p w:rsidR="00C7431C" w:rsidRPr="00606679" w:rsidRDefault="00C7431C" w:rsidP="00C7431C">
      <w:pPr>
        <w:pStyle w:val="ListParagraph"/>
        <w:tabs>
          <w:tab w:val="left" w:pos="2127"/>
          <w:tab w:val="right" w:pos="9915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Georgia" w:hAnsi="Georgia" w:cs="ConduitITC-Medium"/>
          <w:sz w:val="20"/>
          <w:szCs w:val="20"/>
          <w:lang w:val="nl-BE"/>
        </w:rPr>
      </w:pPr>
      <w:r w:rsidRPr="00606679">
        <w:rPr>
          <w:rFonts w:ascii="Georgia" w:hAnsi="Georgia" w:cs="ConduitITC-Medium"/>
          <w:i/>
          <w:sz w:val="20"/>
          <w:szCs w:val="20"/>
          <w:lang w:val="nl-BE"/>
        </w:rPr>
        <w:t xml:space="preserve">Indien dezelfde persoon als de verzekeringsnemer: vermeld </w:t>
      </w:r>
      <w:r w:rsidRPr="00606679">
        <w:rPr>
          <w:rFonts w:ascii="Georgia" w:hAnsi="Georgia" w:cs="ConduitITC-Medium"/>
          <w:sz w:val="20"/>
          <w:szCs w:val="20"/>
          <w:lang w:val="nl-BE"/>
        </w:rPr>
        <w:t>IDEM</w:t>
      </w: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  <w:lang w:val="nl-BE"/>
        </w:rPr>
      </w:pPr>
      <w:r w:rsidRPr="00606679">
        <w:rPr>
          <w:rFonts w:ascii="Georgia" w:hAnsi="Georgia"/>
          <w:sz w:val="18"/>
          <w:szCs w:val="18"/>
          <w:lang w:val="nl-BE"/>
        </w:rPr>
        <w:t xml:space="preserve">II.2.1 </w:t>
      </w:r>
      <w:r w:rsidRPr="00606679">
        <w:rPr>
          <w:rFonts w:ascii="Georgia" w:hAnsi="Georgia"/>
          <w:sz w:val="18"/>
          <w:szCs w:val="18"/>
          <w:lang w:val="nl-BE"/>
        </w:rPr>
        <w:tab/>
        <w:t>De volgende natuurlijke of rechtspersonen, in zover ze handelen voor rekening van de verzekeringsnemer, met vertegenwoordigingsbevoegdheid.</w:t>
      </w: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rPr>
          <w:rFonts w:ascii="Georgia" w:hAnsi="Georgia"/>
          <w:sz w:val="6"/>
          <w:szCs w:val="18"/>
          <w:lang w:val="nl-BE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48"/>
        <w:gridCol w:w="2246"/>
        <w:gridCol w:w="1544"/>
        <w:gridCol w:w="1007"/>
        <w:gridCol w:w="992"/>
        <w:gridCol w:w="1843"/>
        <w:gridCol w:w="1843"/>
      </w:tblGrid>
      <w:tr w:rsidR="00C7431C" w:rsidRPr="00606679" w:rsidTr="00D06956">
        <w:tc>
          <w:tcPr>
            <w:tcW w:w="448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sz w:val="16"/>
                <w:szCs w:val="20"/>
                <w:lang w:val="nl-BE"/>
              </w:rPr>
            </w:pPr>
            <w:r w:rsidRPr="00606679">
              <w:rPr>
                <w:rFonts w:cs="ConduitITC-Light"/>
                <w:sz w:val="16"/>
                <w:szCs w:val="20"/>
                <w:lang w:val="nl-BE"/>
              </w:rPr>
              <w:t>Nr.</w:t>
            </w:r>
          </w:p>
        </w:tc>
        <w:tc>
          <w:tcPr>
            <w:tcW w:w="2246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sz w:val="16"/>
                <w:szCs w:val="20"/>
                <w:lang w:val="nl-BE"/>
              </w:rPr>
            </w:pPr>
            <w:r w:rsidRPr="00606679">
              <w:rPr>
                <w:rFonts w:cs="ConduitITC-Light"/>
                <w:sz w:val="16"/>
                <w:szCs w:val="20"/>
                <w:lang w:val="nl-BE"/>
              </w:rPr>
              <w:t>Naam</w:t>
            </w:r>
          </w:p>
        </w:tc>
        <w:tc>
          <w:tcPr>
            <w:tcW w:w="1544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sz w:val="16"/>
                <w:szCs w:val="20"/>
                <w:lang w:val="nl-BE"/>
              </w:rPr>
            </w:pPr>
            <w:r w:rsidRPr="00606679">
              <w:rPr>
                <w:rFonts w:cs="ConduitITC-Light"/>
                <w:sz w:val="16"/>
                <w:szCs w:val="20"/>
                <w:lang w:val="nl-BE"/>
              </w:rPr>
              <w:t>Voornaam</w:t>
            </w:r>
          </w:p>
        </w:tc>
        <w:tc>
          <w:tcPr>
            <w:tcW w:w="1007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sz w:val="16"/>
                <w:szCs w:val="20"/>
                <w:lang w:val="nl-BE"/>
              </w:rPr>
            </w:pPr>
            <w:r w:rsidRPr="00606679">
              <w:rPr>
                <w:rFonts w:cs="ConduitITC-Light"/>
                <w:sz w:val="16"/>
                <w:szCs w:val="20"/>
                <w:lang w:val="nl-BE"/>
              </w:rPr>
              <w:t xml:space="preserve">Beroep </w:t>
            </w:r>
            <w:r w:rsidRPr="00606679">
              <w:rPr>
                <w:rFonts w:cs="ConduitITC-Light"/>
                <w:sz w:val="16"/>
                <w:szCs w:val="20"/>
                <w:vertAlign w:val="superscript"/>
                <w:lang w:val="nl-BE"/>
              </w:rPr>
              <w:t>(*)</w:t>
            </w:r>
          </w:p>
        </w:tc>
        <w:tc>
          <w:tcPr>
            <w:tcW w:w="992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sz w:val="16"/>
                <w:szCs w:val="20"/>
                <w:lang w:val="nl-BE"/>
              </w:rPr>
            </w:pPr>
            <w:r w:rsidRPr="00606679">
              <w:rPr>
                <w:rFonts w:cs="ConduitITC-Light"/>
                <w:sz w:val="16"/>
                <w:szCs w:val="20"/>
                <w:lang w:val="nl-BE"/>
              </w:rPr>
              <w:t xml:space="preserve">Statuut </w:t>
            </w:r>
            <w:r w:rsidRPr="00606679">
              <w:rPr>
                <w:rFonts w:cs="ConduitITC-Light"/>
                <w:sz w:val="16"/>
                <w:szCs w:val="20"/>
                <w:vertAlign w:val="superscript"/>
                <w:lang w:val="nl-BE"/>
              </w:rPr>
              <w:t>(**)</w:t>
            </w: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sz w:val="16"/>
                <w:szCs w:val="20"/>
                <w:lang w:val="nl-BE"/>
              </w:rPr>
            </w:pPr>
            <w:r w:rsidRPr="00606679">
              <w:rPr>
                <w:rFonts w:cs="ConduitITC-Light"/>
                <w:sz w:val="16"/>
                <w:szCs w:val="20"/>
                <w:lang w:val="nl-BE"/>
              </w:rPr>
              <w:t>NR KBO</w:t>
            </w: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sz w:val="16"/>
                <w:szCs w:val="20"/>
                <w:lang w:val="nl-BE"/>
              </w:rPr>
            </w:pPr>
            <w:r w:rsidRPr="00606679">
              <w:rPr>
                <w:rFonts w:cs="ConduitITC-Light"/>
                <w:sz w:val="16"/>
                <w:szCs w:val="20"/>
                <w:lang w:val="nl-BE"/>
              </w:rPr>
              <w:t>Huidige verzekeraar</w:t>
            </w:r>
          </w:p>
        </w:tc>
      </w:tr>
      <w:tr w:rsidR="00C7431C" w:rsidRPr="00606679" w:rsidTr="00D06956">
        <w:tc>
          <w:tcPr>
            <w:tcW w:w="448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  <w:r w:rsidRPr="00606679">
              <w:rPr>
                <w:rFonts w:cs="ConduitITC-Light"/>
                <w:color w:val="0070C0"/>
                <w:sz w:val="18"/>
                <w:szCs w:val="20"/>
                <w:lang w:val="nl-BE"/>
              </w:rPr>
              <w:t>1</w:t>
            </w:r>
          </w:p>
        </w:tc>
        <w:tc>
          <w:tcPr>
            <w:tcW w:w="2246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544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007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992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</w:tr>
      <w:tr w:rsidR="00C7431C" w:rsidRPr="00606679" w:rsidTr="00D06956">
        <w:tc>
          <w:tcPr>
            <w:tcW w:w="448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2246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544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007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992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</w:tr>
      <w:tr w:rsidR="00C7431C" w:rsidRPr="00606679" w:rsidTr="00D06956">
        <w:trPr>
          <w:trHeight w:val="190"/>
        </w:trPr>
        <w:tc>
          <w:tcPr>
            <w:tcW w:w="448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2246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544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007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992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</w:tr>
      <w:tr w:rsidR="00C7431C" w:rsidRPr="00606679" w:rsidTr="00D06956">
        <w:tc>
          <w:tcPr>
            <w:tcW w:w="448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2246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544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007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992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  <w:tc>
          <w:tcPr>
            <w:tcW w:w="1843" w:type="dxa"/>
          </w:tcPr>
          <w:p w:rsidR="00C7431C" w:rsidRPr="00606679" w:rsidRDefault="00C7431C" w:rsidP="00D06956">
            <w:pPr>
              <w:tabs>
                <w:tab w:val="right" w:pos="9915"/>
              </w:tabs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ConduitITC-Light"/>
                <w:color w:val="0070C0"/>
                <w:sz w:val="18"/>
                <w:szCs w:val="20"/>
                <w:lang w:val="nl-BE"/>
              </w:rPr>
            </w:pPr>
          </w:p>
        </w:tc>
      </w:tr>
    </w:tbl>
    <w:p w:rsidR="00C7431C" w:rsidRPr="00606679" w:rsidRDefault="00C7431C" w:rsidP="00C7431C">
      <w:pPr>
        <w:tabs>
          <w:tab w:val="right" w:pos="9915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cs="ConduitITC-Light"/>
          <w:i/>
          <w:sz w:val="18"/>
          <w:szCs w:val="20"/>
          <w:lang w:val="nl-BE"/>
        </w:rPr>
      </w:pPr>
      <w:r w:rsidRPr="00606679">
        <w:rPr>
          <w:rFonts w:cs="ConduitITC-Light"/>
          <w:szCs w:val="20"/>
          <w:vertAlign w:val="superscript"/>
          <w:lang w:val="nl-BE"/>
        </w:rPr>
        <w:t xml:space="preserve"> (*)</w:t>
      </w:r>
      <w:r w:rsidRPr="00606679">
        <w:rPr>
          <w:rFonts w:cs="ConduitITC-Light"/>
          <w:szCs w:val="20"/>
          <w:vertAlign w:val="superscript"/>
          <w:lang w:val="nl-BE"/>
        </w:rPr>
        <w:tab/>
      </w:r>
      <w:r w:rsidRPr="00606679">
        <w:rPr>
          <w:rFonts w:cs="ConduitITC-Light"/>
          <w:i/>
          <w:sz w:val="18"/>
          <w:szCs w:val="20"/>
          <w:lang w:val="nl-BE"/>
        </w:rPr>
        <w:t>Vul de kolom « Beroep » aan met een van de hiernavolgende codes hierna. Meerdere codes kunnen samen voorkomen.</w:t>
      </w:r>
    </w:p>
    <w:p w:rsidR="00C7431C" w:rsidRPr="00606679" w:rsidRDefault="00C7431C" w:rsidP="00C7431C">
      <w:pPr>
        <w:tabs>
          <w:tab w:val="left" w:pos="709"/>
          <w:tab w:val="left" w:pos="2835"/>
          <w:tab w:val="left" w:pos="595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onduitITC-Light"/>
          <w:b/>
          <w:sz w:val="18"/>
          <w:szCs w:val="20"/>
          <w:lang w:val="nl-BE"/>
        </w:rPr>
      </w:pPr>
      <w:proofErr w:type="gramStart"/>
      <w:r w:rsidRPr="00606679">
        <w:rPr>
          <w:rFonts w:cs="ConduitITC-Light"/>
          <w:sz w:val="18"/>
          <w:szCs w:val="20"/>
          <w:lang w:val="nl-BE"/>
        </w:rPr>
        <w:t>Architect :</w:t>
      </w:r>
      <w:proofErr w:type="gramEnd"/>
      <w:r w:rsidRPr="00606679">
        <w:rPr>
          <w:rFonts w:cs="ConduitITC-Light"/>
          <w:sz w:val="18"/>
          <w:szCs w:val="20"/>
          <w:lang w:val="nl-BE"/>
        </w:rPr>
        <w:t xml:space="preserve"> </w:t>
      </w:r>
      <w:r w:rsidRPr="00606679">
        <w:rPr>
          <w:rFonts w:cs="ConduitITC-Light"/>
          <w:b/>
          <w:sz w:val="18"/>
          <w:szCs w:val="20"/>
          <w:lang w:val="nl-BE"/>
        </w:rPr>
        <w:t>ARCH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 xml:space="preserve">Stabiliteitsingenieur : </w:t>
      </w:r>
      <w:r w:rsidRPr="00606679">
        <w:rPr>
          <w:rFonts w:cs="ConduitITC-Light"/>
          <w:b/>
          <w:sz w:val="18"/>
          <w:szCs w:val="20"/>
          <w:lang w:val="nl-BE"/>
        </w:rPr>
        <w:t>ISTA</w:t>
      </w:r>
      <w:r w:rsidRPr="00606679">
        <w:rPr>
          <w:rFonts w:cs="ConduitITC-Light"/>
          <w:sz w:val="18"/>
          <w:szCs w:val="20"/>
          <w:lang w:val="nl-BE"/>
        </w:rPr>
        <w:t xml:space="preserve"> </w:t>
      </w:r>
      <w:r w:rsidRPr="00606679">
        <w:rPr>
          <w:rFonts w:cs="ConduitITC-Light"/>
          <w:sz w:val="18"/>
          <w:szCs w:val="20"/>
          <w:lang w:val="nl-BE"/>
        </w:rPr>
        <w:tab/>
        <w:t xml:space="preserve">Bouwtechnisch ingenieur : </w:t>
      </w:r>
      <w:r w:rsidRPr="00606679">
        <w:rPr>
          <w:rFonts w:cs="ConduitITC-Light"/>
          <w:b/>
          <w:sz w:val="18"/>
          <w:szCs w:val="20"/>
          <w:lang w:val="nl-BE"/>
        </w:rPr>
        <w:t>ITEC</w:t>
      </w:r>
    </w:p>
    <w:p w:rsidR="00C7431C" w:rsidRPr="00606679" w:rsidRDefault="00C7431C" w:rsidP="00C7431C">
      <w:pPr>
        <w:tabs>
          <w:tab w:val="left" w:pos="709"/>
          <w:tab w:val="left" w:pos="2835"/>
          <w:tab w:val="left" w:pos="595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onduitITC-Light"/>
          <w:b/>
          <w:sz w:val="18"/>
          <w:szCs w:val="20"/>
          <w:lang w:val="nl-BE"/>
        </w:rPr>
      </w:pPr>
      <w:proofErr w:type="gramStart"/>
      <w:r w:rsidRPr="00606679">
        <w:rPr>
          <w:rFonts w:cs="ConduitITC-Light"/>
          <w:sz w:val="18"/>
          <w:szCs w:val="20"/>
          <w:lang w:val="nl-BE"/>
        </w:rPr>
        <w:t>Landmeter :</w:t>
      </w:r>
      <w:proofErr w:type="gramEnd"/>
      <w:r w:rsidRPr="00606679">
        <w:rPr>
          <w:rFonts w:cs="ConduitITC-Light"/>
          <w:sz w:val="18"/>
          <w:szCs w:val="20"/>
          <w:lang w:val="nl-BE"/>
        </w:rPr>
        <w:t xml:space="preserve"> </w:t>
      </w:r>
      <w:r w:rsidRPr="00606679">
        <w:rPr>
          <w:rFonts w:cs="ConduitITC-Light"/>
          <w:b/>
          <w:sz w:val="18"/>
          <w:szCs w:val="20"/>
          <w:lang w:val="nl-BE"/>
        </w:rPr>
        <w:t>GEOM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 xml:space="preserve">Interieurarchitect : </w:t>
      </w:r>
      <w:r w:rsidRPr="00606679">
        <w:rPr>
          <w:rFonts w:cs="ConduitITC-Light"/>
          <w:b/>
          <w:sz w:val="18"/>
          <w:szCs w:val="20"/>
          <w:lang w:val="nl-BE"/>
        </w:rPr>
        <w:t>AINT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 xml:space="preserve">Landschapsarchitect : </w:t>
      </w:r>
      <w:r w:rsidRPr="00606679">
        <w:rPr>
          <w:rFonts w:cs="ConduitITC-Light"/>
          <w:b/>
          <w:sz w:val="18"/>
          <w:szCs w:val="20"/>
          <w:lang w:val="nl-BE"/>
        </w:rPr>
        <w:t>APAY</w:t>
      </w:r>
    </w:p>
    <w:p w:rsidR="00C7431C" w:rsidRPr="00606679" w:rsidRDefault="00C7431C" w:rsidP="00C7431C">
      <w:pPr>
        <w:tabs>
          <w:tab w:val="left" w:pos="709"/>
          <w:tab w:val="left" w:pos="2835"/>
          <w:tab w:val="left" w:pos="595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onduitITC-Light"/>
          <w:b/>
          <w:sz w:val="18"/>
          <w:szCs w:val="20"/>
          <w:lang w:val="nl-BE"/>
        </w:rPr>
      </w:pPr>
      <w:r w:rsidRPr="00606679">
        <w:rPr>
          <w:rFonts w:cs="ConduitITC-Light"/>
          <w:sz w:val="18"/>
          <w:szCs w:val="20"/>
          <w:lang w:val="nl-BE"/>
        </w:rPr>
        <w:t xml:space="preserve">Project </w:t>
      </w:r>
      <w:proofErr w:type="gramStart"/>
      <w:r w:rsidRPr="00606679">
        <w:rPr>
          <w:rFonts w:cs="ConduitITC-Light"/>
          <w:sz w:val="18"/>
          <w:szCs w:val="20"/>
          <w:lang w:val="nl-BE"/>
        </w:rPr>
        <w:t>manager :</w:t>
      </w:r>
      <w:proofErr w:type="gramEnd"/>
      <w:r w:rsidRPr="00606679">
        <w:rPr>
          <w:rFonts w:cs="ConduitITC-Light"/>
          <w:sz w:val="18"/>
          <w:szCs w:val="20"/>
          <w:lang w:val="nl-BE"/>
        </w:rPr>
        <w:t xml:space="preserve"> </w:t>
      </w:r>
      <w:r w:rsidRPr="00606679">
        <w:rPr>
          <w:rFonts w:cs="ConduitITC-Light"/>
          <w:b/>
          <w:sz w:val="18"/>
          <w:szCs w:val="20"/>
          <w:lang w:val="nl-BE"/>
        </w:rPr>
        <w:t>PROJ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 xml:space="preserve">Veiligheidscoördinator : </w:t>
      </w:r>
      <w:r w:rsidRPr="00606679">
        <w:rPr>
          <w:rFonts w:cs="ConduitITC-Light"/>
          <w:b/>
          <w:sz w:val="18"/>
          <w:szCs w:val="20"/>
          <w:lang w:val="nl-BE"/>
        </w:rPr>
        <w:t>COOR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 xml:space="preserve">Energie- en/of ventilatiedeskundige : </w:t>
      </w:r>
      <w:r w:rsidRPr="00606679">
        <w:rPr>
          <w:rFonts w:cs="ConduitITC-Light"/>
          <w:b/>
          <w:sz w:val="18"/>
          <w:szCs w:val="20"/>
          <w:lang w:val="nl-BE"/>
        </w:rPr>
        <w:t>ENGY</w:t>
      </w:r>
    </w:p>
    <w:p w:rsidR="00C7431C" w:rsidRPr="00606679" w:rsidRDefault="00C7431C" w:rsidP="00C7431C">
      <w:pPr>
        <w:tabs>
          <w:tab w:val="left" w:pos="709"/>
          <w:tab w:val="left" w:pos="2835"/>
          <w:tab w:val="left" w:pos="595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onduitITC-Light"/>
          <w:b/>
          <w:sz w:val="18"/>
          <w:szCs w:val="20"/>
          <w:lang w:val="nl-BE"/>
        </w:rPr>
      </w:pPr>
      <w:r w:rsidRPr="00606679">
        <w:rPr>
          <w:rFonts w:cs="ConduitITC-Light"/>
          <w:bCs/>
          <w:sz w:val="18"/>
          <w:szCs w:val="20"/>
          <w:lang w:val="nl-BE"/>
        </w:rPr>
        <w:t>Stedenbouwkundige</w:t>
      </w:r>
      <w:r w:rsidRPr="00606679">
        <w:rPr>
          <w:rFonts w:cs="ConduitITC-Light"/>
          <w:sz w:val="18"/>
          <w:szCs w:val="20"/>
          <w:lang w:val="nl-BE"/>
        </w:rPr>
        <w:t xml:space="preserve">: </w:t>
      </w:r>
      <w:r w:rsidRPr="00606679">
        <w:rPr>
          <w:rFonts w:cs="ConduitITC-Light"/>
          <w:b/>
          <w:sz w:val="18"/>
          <w:szCs w:val="20"/>
          <w:lang w:val="nl-BE"/>
        </w:rPr>
        <w:t>URBA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bCs/>
          <w:sz w:val="18"/>
          <w:szCs w:val="20"/>
          <w:lang w:val="nl-BE"/>
        </w:rPr>
        <w:t xml:space="preserve">Bouwkundig </w:t>
      </w:r>
      <w:proofErr w:type="gramStart"/>
      <w:r w:rsidRPr="00606679">
        <w:rPr>
          <w:rFonts w:cs="ConduitITC-Light"/>
          <w:bCs/>
          <w:sz w:val="18"/>
          <w:szCs w:val="20"/>
          <w:lang w:val="nl-BE"/>
        </w:rPr>
        <w:t>tekenaar</w:t>
      </w:r>
      <w:r w:rsidRPr="00606679">
        <w:rPr>
          <w:rFonts w:cs="ConduitITC-Light"/>
          <w:sz w:val="18"/>
          <w:szCs w:val="20"/>
          <w:lang w:val="nl-BE"/>
        </w:rPr>
        <w:t xml:space="preserve"> :</w:t>
      </w:r>
      <w:proofErr w:type="gramEnd"/>
      <w:r w:rsidRPr="00606679">
        <w:rPr>
          <w:rFonts w:cs="ConduitITC-Light"/>
          <w:sz w:val="18"/>
          <w:szCs w:val="20"/>
          <w:lang w:val="nl-BE"/>
        </w:rPr>
        <w:t xml:space="preserve"> </w:t>
      </w:r>
      <w:r w:rsidRPr="00606679">
        <w:rPr>
          <w:rFonts w:cs="ConduitITC-Light"/>
          <w:b/>
          <w:sz w:val="18"/>
          <w:szCs w:val="20"/>
          <w:lang w:val="nl-BE"/>
        </w:rPr>
        <w:t xml:space="preserve">DESS 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 xml:space="preserve">Controleorganisme : </w:t>
      </w:r>
      <w:r w:rsidRPr="00606679">
        <w:rPr>
          <w:rFonts w:cs="ConduitITC-Light"/>
          <w:b/>
          <w:sz w:val="18"/>
          <w:szCs w:val="20"/>
          <w:lang w:val="nl-BE"/>
        </w:rPr>
        <w:t>CNTR</w:t>
      </w:r>
    </w:p>
    <w:p w:rsidR="00C7431C" w:rsidRPr="00606679" w:rsidRDefault="00C7431C" w:rsidP="00C7431C">
      <w:pPr>
        <w:tabs>
          <w:tab w:val="left" w:pos="709"/>
          <w:tab w:val="left" w:pos="2835"/>
          <w:tab w:val="left" w:pos="595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onduitITC-Light"/>
          <w:b/>
          <w:sz w:val="18"/>
          <w:szCs w:val="20"/>
          <w:lang w:val="nl-BE"/>
        </w:rPr>
      </w:pPr>
      <w:r w:rsidRPr="00606679">
        <w:rPr>
          <w:rFonts w:cs="ConduitITC-Light"/>
          <w:sz w:val="18"/>
          <w:szCs w:val="20"/>
          <w:lang w:val="nl-BE"/>
        </w:rPr>
        <w:t xml:space="preserve">Milieudeskundige: </w:t>
      </w:r>
      <w:r w:rsidRPr="00606679">
        <w:rPr>
          <w:rFonts w:cs="ConduitITC-Light"/>
          <w:b/>
          <w:sz w:val="18"/>
          <w:szCs w:val="20"/>
          <w:lang w:val="nl-BE"/>
        </w:rPr>
        <w:t>EXPM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 xml:space="preserve">Bouwkundig </w:t>
      </w:r>
      <w:proofErr w:type="gramStart"/>
      <w:r w:rsidRPr="00606679">
        <w:rPr>
          <w:rFonts w:cs="ConduitITC-Light"/>
          <w:sz w:val="18"/>
          <w:szCs w:val="20"/>
          <w:lang w:val="nl-BE"/>
        </w:rPr>
        <w:t>Expert :</w:t>
      </w:r>
      <w:proofErr w:type="gramEnd"/>
      <w:r w:rsidRPr="00606679">
        <w:rPr>
          <w:rFonts w:cs="ConduitITC-Light"/>
          <w:sz w:val="18"/>
          <w:szCs w:val="20"/>
          <w:lang w:val="nl-BE"/>
        </w:rPr>
        <w:t xml:space="preserve"> </w:t>
      </w:r>
      <w:r w:rsidRPr="00606679">
        <w:rPr>
          <w:rFonts w:cs="ConduitITC-Light"/>
          <w:b/>
          <w:sz w:val="18"/>
          <w:szCs w:val="20"/>
          <w:lang w:val="nl-BE"/>
        </w:rPr>
        <w:t>EXPC</w:t>
      </w:r>
      <w:r w:rsidRPr="00606679">
        <w:rPr>
          <w:rFonts w:cs="ConduitITC-Light"/>
          <w:sz w:val="18"/>
          <w:szCs w:val="20"/>
          <w:lang w:val="nl-BE"/>
        </w:rPr>
        <w:tab/>
        <w:t xml:space="preserve">Promotor: </w:t>
      </w:r>
      <w:r w:rsidRPr="00606679">
        <w:rPr>
          <w:rFonts w:cs="ConduitITC-Light"/>
          <w:b/>
          <w:sz w:val="18"/>
          <w:szCs w:val="20"/>
          <w:lang w:val="nl-BE"/>
        </w:rPr>
        <w:t>PROM</w:t>
      </w:r>
    </w:p>
    <w:p w:rsidR="00C7431C" w:rsidRPr="00606679" w:rsidRDefault="00C7431C" w:rsidP="00C7431C">
      <w:pPr>
        <w:tabs>
          <w:tab w:val="left" w:pos="709"/>
          <w:tab w:val="left" w:pos="2835"/>
          <w:tab w:val="left" w:pos="5954"/>
          <w:tab w:val="left" w:pos="8222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cs="ConduitITC-Light"/>
          <w:sz w:val="18"/>
          <w:szCs w:val="20"/>
          <w:lang w:val="nl-BE"/>
        </w:rPr>
      </w:pPr>
      <w:proofErr w:type="gramStart"/>
      <w:r w:rsidRPr="00606679">
        <w:rPr>
          <w:rFonts w:cs="ConduitITC-Light"/>
          <w:sz w:val="18"/>
          <w:szCs w:val="20"/>
          <w:lang w:val="nl-BE"/>
        </w:rPr>
        <w:t>Syndicus :</w:t>
      </w:r>
      <w:proofErr w:type="gramEnd"/>
      <w:r w:rsidRPr="00606679">
        <w:rPr>
          <w:rFonts w:cs="ConduitITC-Light"/>
          <w:b/>
          <w:sz w:val="18"/>
          <w:szCs w:val="20"/>
          <w:lang w:val="nl-BE"/>
        </w:rPr>
        <w:t xml:space="preserve"> SYND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>Facility Manager :</w:t>
      </w:r>
      <w:r w:rsidRPr="00606679">
        <w:rPr>
          <w:rFonts w:cs="ConduitITC-Light"/>
          <w:b/>
          <w:sz w:val="18"/>
          <w:szCs w:val="20"/>
          <w:lang w:val="nl-BE"/>
        </w:rPr>
        <w:t xml:space="preserve"> FAMA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>Raadgever :</w:t>
      </w:r>
      <w:r w:rsidRPr="00606679">
        <w:rPr>
          <w:rFonts w:cs="ConduitITC-Light"/>
          <w:b/>
          <w:sz w:val="18"/>
          <w:szCs w:val="20"/>
          <w:lang w:val="nl-BE"/>
        </w:rPr>
        <w:t xml:space="preserve"> CONS</w:t>
      </w:r>
      <w:r w:rsidRPr="00606679">
        <w:rPr>
          <w:rFonts w:cs="ConduitITC-Light"/>
          <w:b/>
          <w:sz w:val="18"/>
          <w:szCs w:val="20"/>
          <w:lang w:val="nl-BE"/>
        </w:rPr>
        <w:tab/>
      </w:r>
      <w:r w:rsidRPr="00606679">
        <w:rPr>
          <w:rFonts w:cs="ConduitITC-Light"/>
          <w:sz w:val="18"/>
          <w:szCs w:val="20"/>
          <w:lang w:val="nl-BE"/>
        </w:rPr>
        <w:t xml:space="preserve">Andere : </w:t>
      </w:r>
      <w:r w:rsidRPr="00606679">
        <w:rPr>
          <w:rFonts w:cs="ConduitITC-Light"/>
          <w:b/>
          <w:i/>
          <w:sz w:val="18"/>
          <w:szCs w:val="20"/>
          <w:lang w:val="nl-BE"/>
        </w:rPr>
        <w:t>te bepalen</w:t>
      </w:r>
    </w:p>
    <w:p w:rsidR="00C7431C" w:rsidRPr="00606679" w:rsidRDefault="00C7431C" w:rsidP="00C7431C">
      <w:pPr>
        <w:tabs>
          <w:tab w:val="left" w:pos="1134"/>
        </w:tabs>
        <w:autoSpaceDE w:val="0"/>
        <w:autoSpaceDN w:val="0"/>
        <w:adjustRightInd w:val="0"/>
        <w:spacing w:before="120" w:line="240" w:lineRule="auto"/>
        <w:ind w:left="284" w:hanging="284"/>
        <w:jc w:val="both"/>
        <w:rPr>
          <w:rFonts w:cs="ConduitITC-Light"/>
          <w:sz w:val="18"/>
          <w:szCs w:val="20"/>
          <w:lang w:val="nl-BE"/>
        </w:rPr>
      </w:pPr>
      <w:r w:rsidRPr="00606679">
        <w:rPr>
          <w:rFonts w:cs="ConduitITC-Light"/>
          <w:szCs w:val="20"/>
          <w:vertAlign w:val="superscript"/>
          <w:lang w:val="nl-BE"/>
        </w:rPr>
        <w:t xml:space="preserve"> (**)</w:t>
      </w:r>
      <w:r w:rsidRPr="00606679">
        <w:rPr>
          <w:rFonts w:cs="ConduitITC-Light"/>
          <w:szCs w:val="20"/>
          <w:vertAlign w:val="superscript"/>
          <w:lang w:val="nl-BE"/>
        </w:rPr>
        <w:tab/>
      </w:r>
      <w:r w:rsidRPr="00606679">
        <w:rPr>
          <w:rFonts w:cs="ConduitITC-Light"/>
          <w:i/>
          <w:sz w:val="18"/>
          <w:szCs w:val="20"/>
          <w:lang w:val="nl-BE"/>
        </w:rPr>
        <w:t>Vul de kolom « Statuut » aan met een der</w:t>
      </w:r>
      <w:r w:rsidRPr="00606679">
        <w:rPr>
          <w:rFonts w:cs="ConduitITC-Light"/>
          <w:sz w:val="18"/>
          <w:szCs w:val="20"/>
          <w:lang w:val="nl-BE"/>
        </w:rPr>
        <w:t xml:space="preserve"> </w:t>
      </w:r>
      <w:r w:rsidRPr="00606679">
        <w:rPr>
          <w:rFonts w:cs="ConduitITC-Light"/>
          <w:i/>
          <w:sz w:val="18"/>
          <w:szCs w:val="20"/>
          <w:lang w:val="nl-BE"/>
        </w:rPr>
        <w:t>categorieën</w:t>
      </w:r>
      <w:r w:rsidRPr="00606679">
        <w:rPr>
          <w:rFonts w:cs="ConduitITC-Light"/>
          <w:sz w:val="18"/>
          <w:szCs w:val="20"/>
          <w:lang w:val="nl-BE"/>
        </w:rPr>
        <w:t>: vennoot (</w:t>
      </w:r>
      <w:r w:rsidRPr="00606679">
        <w:rPr>
          <w:rFonts w:cs="ConduitITC-Light"/>
          <w:b/>
          <w:sz w:val="18"/>
          <w:szCs w:val="20"/>
          <w:lang w:val="nl-BE"/>
        </w:rPr>
        <w:t>VENN</w:t>
      </w:r>
      <w:r w:rsidRPr="00606679">
        <w:rPr>
          <w:rFonts w:cs="ConduitITC-Light"/>
          <w:sz w:val="18"/>
          <w:szCs w:val="20"/>
          <w:lang w:val="nl-BE"/>
        </w:rPr>
        <w:t>), stagiair (</w:t>
      </w:r>
      <w:r w:rsidRPr="00606679">
        <w:rPr>
          <w:rFonts w:cs="ConduitITC-Light"/>
          <w:b/>
          <w:sz w:val="18"/>
          <w:szCs w:val="20"/>
          <w:lang w:val="nl-BE"/>
        </w:rPr>
        <w:t>STAG</w:t>
      </w:r>
      <w:r w:rsidRPr="00606679">
        <w:rPr>
          <w:rFonts w:cs="ConduitITC-Light"/>
          <w:sz w:val="18"/>
          <w:szCs w:val="20"/>
          <w:lang w:val="nl-BE"/>
        </w:rPr>
        <w:t>), zelfstandige medewerker (</w:t>
      </w:r>
      <w:r w:rsidRPr="00606679">
        <w:rPr>
          <w:rFonts w:cs="ConduitITC-Light"/>
          <w:b/>
          <w:sz w:val="18"/>
          <w:szCs w:val="20"/>
          <w:lang w:val="nl-BE"/>
        </w:rPr>
        <w:t>COLL</w:t>
      </w:r>
      <w:r w:rsidRPr="00606679">
        <w:rPr>
          <w:rFonts w:cs="ConduitITC-Light"/>
          <w:sz w:val="18"/>
          <w:szCs w:val="20"/>
          <w:lang w:val="nl-BE"/>
        </w:rPr>
        <w:t>), werknemer (</w:t>
      </w:r>
      <w:r w:rsidRPr="00606679">
        <w:rPr>
          <w:rFonts w:cs="ConduitITC-Light"/>
          <w:b/>
          <w:sz w:val="18"/>
          <w:szCs w:val="20"/>
          <w:lang w:val="nl-BE"/>
        </w:rPr>
        <w:t>WRKN</w:t>
      </w:r>
      <w:proofErr w:type="gramStart"/>
      <w:r w:rsidRPr="00606679">
        <w:rPr>
          <w:rFonts w:cs="ConduitITC-Light"/>
          <w:sz w:val="18"/>
          <w:szCs w:val="20"/>
          <w:lang w:val="nl-BE"/>
        </w:rPr>
        <w:t>),  …</w:t>
      </w:r>
      <w:proofErr w:type="gramEnd"/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  <w:lang w:val="nl-BE"/>
        </w:rPr>
      </w:pP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ind w:left="709" w:hanging="709"/>
        <w:jc w:val="both"/>
        <w:rPr>
          <w:rFonts w:ascii="Georgia" w:hAnsi="Georgia"/>
          <w:sz w:val="18"/>
          <w:szCs w:val="18"/>
          <w:lang w:val="nl-BE"/>
        </w:rPr>
      </w:pPr>
      <w:r w:rsidRPr="00606679">
        <w:rPr>
          <w:rFonts w:ascii="Georgia" w:hAnsi="Georgia"/>
          <w:sz w:val="18"/>
          <w:szCs w:val="18"/>
          <w:lang w:val="nl-BE"/>
        </w:rPr>
        <w:t xml:space="preserve">II.2.2 </w:t>
      </w:r>
      <w:r w:rsidRPr="00606679">
        <w:rPr>
          <w:rFonts w:ascii="Georgia" w:hAnsi="Georgia"/>
          <w:sz w:val="18"/>
          <w:szCs w:val="18"/>
          <w:lang w:val="nl-BE"/>
        </w:rPr>
        <w:tab/>
        <w:t xml:space="preserve">Alle bestuurders, zaakvoerders, leden van het directiecomité en/of alle andere organen van de verzekeringsnemer in zover zij handelen voor rekening van de verzekeringsnemer </w:t>
      </w:r>
      <w:r w:rsidRPr="00606679">
        <w:rPr>
          <w:rFonts w:ascii="Georgia" w:hAnsi="Georgia"/>
          <w:b/>
          <w:sz w:val="18"/>
          <w:szCs w:val="18"/>
          <w:u w:val="single"/>
          <w:lang w:val="nl-BE"/>
        </w:rPr>
        <w:t>in het raam van de uitoefening van het beroep van architect</w:t>
      </w:r>
      <w:r w:rsidRPr="00606679">
        <w:rPr>
          <w:rFonts w:ascii="Georgia" w:hAnsi="Georgia"/>
          <w:sz w:val="18"/>
          <w:szCs w:val="18"/>
          <w:lang w:val="nl-BE"/>
        </w:rPr>
        <w:t>.</w:t>
      </w: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1701"/>
          <w:tab w:val="left" w:pos="4253"/>
          <w:tab w:val="left" w:pos="5670"/>
          <w:tab w:val="left" w:pos="6096"/>
          <w:tab w:val="left" w:pos="7655"/>
        </w:tabs>
        <w:rPr>
          <w:rFonts w:ascii="Georgia" w:hAnsi="Georgia"/>
          <w:i/>
          <w:sz w:val="6"/>
          <w:szCs w:val="18"/>
          <w:u w:val="single"/>
          <w:lang w:val="nl-BE"/>
        </w:rPr>
      </w:pPr>
    </w:p>
    <w:p w:rsidR="00C7431C" w:rsidRPr="00606679" w:rsidRDefault="00C7431C" w:rsidP="00C7431C">
      <w:pPr>
        <w:pStyle w:val="Header"/>
        <w:tabs>
          <w:tab w:val="clear" w:pos="4320"/>
          <w:tab w:val="left" w:pos="-1418"/>
          <w:tab w:val="left" w:pos="709"/>
          <w:tab w:val="left" w:pos="1701"/>
          <w:tab w:val="center" w:pos="4962"/>
          <w:tab w:val="left" w:pos="5670"/>
          <w:tab w:val="left" w:pos="6096"/>
          <w:tab w:val="left" w:pos="7655"/>
        </w:tabs>
        <w:rPr>
          <w:rFonts w:ascii="Georgia" w:hAnsi="Georgia"/>
          <w:i/>
          <w:sz w:val="18"/>
          <w:szCs w:val="18"/>
          <w:u w:val="single"/>
          <w:lang w:val="nl-BE"/>
        </w:rPr>
      </w:pPr>
      <w:r w:rsidRPr="00606679">
        <w:rPr>
          <w:rFonts w:ascii="Georgia" w:hAnsi="Georgia"/>
          <w:i/>
          <w:sz w:val="18"/>
          <w:szCs w:val="18"/>
          <w:u w:val="single"/>
          <w:lang w:val="nl-BE"/>
        </w:rPr>
        <w:t>Naam</w:t>
      </w:r>
      <w:r w:rsidRPr="00606679">
        <w:rPr>
          <w:rFonts w:ascii="Georgia" w:hAnsi="Georgia"/>
          <w:i/>
          <w:sz w:val="18"/>
          <w:szCs w:val="18"/>
          <w:lang w:val="nl-BE"/>
        </w:rPr>
        <w:tab/>
      </w:r>
      <w:r w:rsidRPr="00606679">
        <w:rPr>
          <w:rFonts w:ascii="Georgia" w:hAnsi="Georgia"/>
          <w:i/>
          <w:sz w:val="18"/>
          <w:szCs w:val="18"/>
          <w:lang w:val="nl-BE"/>
        </w:rPr>
        <w:tab/>
      </w:r>
      <w:r w:rsidRPr="00606679">
        <w:rPr>
          <w:rFonts w:ascii="Georgia" w:hAnsi="Georgia"/>
          <w:i/>
          <w:sz w:val="18"/>
          <w:szCs w:val="18"/>
          <w:u w:val="single"/>
          <w:lang w:val="nl-BE"/>
        </w:rPr>
        <w:t>Voornaam/Rechtsvorm</w:t>
      </w:r>
      <w:r w:rsidRPr="00606679">
        <w:rPr>
          <w:rFonts w:ascii="Georgia" w:hAnsi="Georgia"/>
          <w:i/>
          <w:sz w:val="18"/>
          <w:szCs w:val="18"/>
          <w:lang w:val="nl-BE"/>
        </w:rPr>
        <w:tab/>
      </w:r>
      <w:r w:rsidRPr="00606679">
        <w:rPr>
          <w:rFonts w:ascii="Georgia" w:hAnsi="Georgia"/>
          <w:i/>
          <w:sz w:val="18"/>
          <w:szCs w:val="18"/>
          <w:u w:val="single"/>
          <w:lang w:val="nl-BE"/>
        </w:rPr>
        <w:t>adres</w:t>
      </w:r>
      <w:r w:rsidRPr="00606679">
        <w:rPr>
          <w:rFonts w:ascii="Georgia" w:hAnsi="Georgia"/>
          <w:i/>
          <w:sz w:val="18"/>
          <w:szCs w:val="18"/>
          <w:lang w:val="nl-BE"/>
        </w:rPr>
        <w:tab/>
      </w:r>
      <w:r w:rsidRPr="00606679">
        <w:rPr>
          <w:rFonts w:ascii="Georgia" w:hAnsi="Georgia"/>
          <w:i/>
          <w:sz w:val="18"/>
          <w:szCs w:val="18"/>
          <w:lang w:val="nl-BE"/>
        </w:rPr>
        <w:tab/>
      </w:r>
      <w:r w:rsidRPr="00606679">
        <w:rPr>
          <w:rFonts w:ascii="Georgia" w:hAnsi="Georgia"/>
          <w:i/>
          <w:sz w:val="18"/>
          <w:szCs w:val="18"/>
          <w:lang w:val="nl-BE"/>
        </w:rPr>
        <w:tab/>
      </w: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rPr>
          <w:rFonts w:ascii="Georgia" w:hAnsi="Georgia"/>
          <w:sz w:val="18"/>
          <w:szCs w:val="18"/>
          <w:lang w:val="nl-BE"/>
        </w:rPr>
      </w:pP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spacing w:line="360" w:lineRule="auto"/>
        <w:rPr>
          <w:rFonts w:ascii="Georgia" w:hAnsi="Georgia"/>
          <w:sz w:val="18"/>
          <w:szCs w:val="18"/>
          <w:lang w:val="nl-BE"/>
        </w:rPr>
      </w:pPr>
      <w:r w:rsidRPr="00606679">
        <w:rPr>
          <w:rFonts w:ascii="Georgia" w:hAnsi="Georgia"/>
          <w:color w:val="C0C0C0"/>
          <w:sz w:val="18"/>
          <w:szCs w:val="18"/>
          <w:lang w:val="nl-BE"/>
        </w:rPr>
        <w:t>---------------------------------------------------------------------------------------------------------------------------------------------------</w:t>
      </w: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spacing w:line="360" w:lineRule="auto"/>
        <w:rPr>
          <w:rFonts w:ascii="Georgia" w:hAnsi="Georgia"/>
          <w:sz w:val="18"/>
          <w:szCs w:val="18"/>
          <w:lang w:val="nl-BE"/>
        </w:rPr>
      </w:pPr>
      <w:r w:rsidRPr="00606679">
        <w:rPr>
          <w:rFonts w:ascii="Georgia" w:hAnsi="Georgia"/>
          <w:color w:val="C0C0C0"/>
          <w:sz w:val="18"/>
          <w:szCs w:val="18"/>
          <w:lang w:val="nl-BE"/>
        </w:rPr>
        <w:t>---------------------------------------------------------------------------------------------------------------------------------------------------</w:t>
      </w: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spacing w:line="360" w:lineRule="auto"/>
        <w:rPr>
          <w:rFonts w:ascii="Georgia" w:hAnsi="Georgia"/>
          <w:sz w:val="18"/>
          <w:szCs w:val="18"/>
          <w:lang w:val="nl-BE"/>
        </w:rPr>
      </w:pPr>
      <w:r w:rsidRPr="00606679">
        <w:rPr>
          <w:rFonts w:ascii="Georgia" w:hAnsi="Georgia"/>
          <w:color w:val="C0C0C0"/>
          <w:sz w:val="18"/>
          <w:szCs w:val="18"/>
          <w:lang w:val="nl-BE"/>
        </w:rPr>
        <w:t>---------------------------------------------------------------------------------------------------------------------------------------------------</w:t>
      </w:r>
    </w:p>
    <w:p w:rsidR="00C7431C" w:rsidRPr="00606679" w:rsidRDefault="00C7431C" w:rsidP="00C7431C">
      <w:pPr>
        <w:pStyle w:val="Header"/>
        <w:tabs>
          <w:tab w:val="left" w:pos="-1418"/>
          <w:tab w:val="left" w:pos="709"/>
          <w:tab w:val="left" w:pos="5670"/>
        </w:tabs>
        <w:spacing w:line="360" w:lineRule="auto"/>
        <w:rPr>
          <w:rFonts w:ascii="Georgia" w:hAnsi="Georgia"/>
          <w:color w:val="C0C0C0"/>
          <w:sz w:val="18"/>
          <w:szCs w:val="18"/>
          <w:lang w:val="nl-BE"/>
        </w:rPr>
      </w:pPr>
      <w:r w:rsidRPr="00606679">
        <w:rPr>
          <w:rFonts w:ascii="Georgia" w:hAnsi="Georgia"/>
          <w:color w:val="C0C0C0"/>
          <w:sz w:val="18"/>
          <w:szCs w:val="18"/>
          <w:lang w:val="nl-BE"/>
        </w:rPr>
        <w:t>---------------------------------------------------------------------------------------------------------------------------------------------------</w:t>
      </w:r>
    </w:p>
    <w:p w:rsidR="00632864" w:rsidRDefault="00632864">
      <w:pPr>
        <w:spacing w:line="240" w:lineRule="auto"/>
        <w:rPr>
          <w:rFonts w:eastAsia="Calibri" w:cs="Arial"/>
          <w:b/>
          <w:color w:val="0070C0"/>
          <w:sz w:val="24"/>
          <w:szCs w:val="22"/>
        </w:rPr>
      </w:pPr>
      <w:r>
        <w:rPr>
          <w:rFonts w:eastAsia="Calibri" w:cs="Arial"/>
          <w:b/>
          <w:color w:val="0070C0"/>
          <w:sz w:val="24"/>
          <w:szCs w:val="22"/>
        </w:rPr>
        <w:br w:type="page"/>
      </w:r>
    </w:p>
    <w:p w:rsidR="00095C42" w:rsidRPr="00997EB6" w:rsidRDefault="00C7431C" w:rsidP="00595D5E">
      <w:pPr>
        <w:numPr>
          <w:ilvl w:val="0"/>
          <w:numId w:val="19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851"/>
        </w:tabs>
        <w:spacing w:before="360" w:after="120" w:line="240" w:lineRule="auto"/>
        <w:ind w:left="851" w:hanging="851"/>
        <w:jc w:val="both"/>
        <w:rPr>
          <w:rFonts w:eastAsia="Calibri" w:cs="Arial"/>
          <w:b/>
          <w:color w:val="0070C0"/>
          <w:sz w:val="24"/>
          <w:szCs w:val="22"/>
        </w:rPr>
      </w:pPr>
      <w:r>
        <w:rPr>
          <w:rFonts w:eastAsia="Calibri" w:cs="Arial"/>
          <w:b/>
          <w:color w:val="0070C0"/>
          <w:sz w:val="24"/>
          <w:szCs w:val="22"/>
        </w:rPr>
        <w:lastRenderedPageBreak/>
        <w:t>W</w:t>
      </w:r>
      <w:r w:rsidR="00DA492C" w:rsidRPr="00997EB6">
        <w:rPr>
          <w:rFonts w:eastAsia="Calibri" w:cs="Arial"/>
          <w:b/>
          <w:color w:val="0070C0"/>
          <w:sz w:val="24"/>
          <w:szCs w:val="22"/>
        </w:rPr>
        <w:t xml:space="preserve">ensen en noden m.b.t. </w:t>
      </w:r>
      <w:r w:rsidR="00095C42" w:rsidRPr="00997EB6">
        <w:rPr>
          <w:rFonts w:eastAsia="Calibri" w:cs="Arial"/>
          <w:b/>
          <w:color w:val="0070C0"/>
          <w:sz w:val="24"/>
          <w:szCs w:val="22"/>
        </w:rPr>
        <w:t>een verzekering</w:t>
      </w:r>
      <w:r w:rsidR="00DA492C" w:rsidRPr="00997EB6">
        <w:rPr>
          <w:rFonts w:eastAsia="Calibri" w:cs="Arial"/>
          <w:b/>
          <w:color w:val="0070C0"/>
          <w:sz w:val="24"/>
          <w:szCs w:val="22"/>
        </w:rPr>
        <w:t xml:space="preserve"> BA</w:t>
      </w:r>
    </w:p>
    <w:p w:rsidR="00C7431C" w:rsidRPr="00C7431C" w:rsidRDefault="00C7431C" w:rsidP="00C7431C">
      <w:pPr>
        <w:tabs>
          <w:tab w:val="left" w:pos="3402"/>
          <w:tab w:val="left" w:pos="4395"/>
          <w:tab w:val="left" w:pos="5387"/>
          <w:tab w:val="left" w:pos="6379"/>
        </w:tabs>
        <w:spacing w:before="120"/>
        <w:rPr>
          <w:rFonts w:cs="Arial"/>
          <w:sz w:val="8"/>
          <w:szCs w:val="22"/>
          <w:lang w:val="nl-BE"/>
        </w:rPr>
      </w:pPr>
      <w:bookmarkStart w:id="0" w:name="_Hlk501463729"/>
      <w:r w:rsidRPr="00C7431C">
        <w:rPr>
          <w:rFonts w:cs="ConduitITC-Light"/>
          <w:szCs w:val="20"/>
          <w:lang w:val="nl-BE"/>
        </w:rPr>
        <w:t>Vanaf:</w:t>
      </w:r>
      <w:r w:rsidRPr="00C7431C">
        <w:rPr>
          <w:rFonts w:cs="ConduitITC-Light"/>
          <w:color w:val="0070C0"/>
          <w:szCs w:val="20"/>
          <w:lang w:val="nl-BE"/>
        </w:rPr>
        <w:t xml:space="preserve"> </w:t>
      </w:r>
      <w:r w:rsidRPr="00C7431C">
        <w:rPr>
          <w:rFonts w:cs="ConduitITC-Light"/>
          <w:color w:val="0070C0"/>
          <w:szCs w:val="20"/>
          <w:lang w:val="nl-BE"/>
        </w:rPr>
        <w:tab/>
      </w:r>
      <w:proofErr w:type="gramStart"/>
      <w:r w:rsidRPr="00C7431C">
        <w:rPr>
          <w:rFonts w:cs="ConduitITC-Medium"/>
          <w:color w:val="000000"/>
          <w:szCs w:val="20"/>
          <w:u w:val="dotted"/>
          <w:lang w:val="nl-BE"/>
        </w:rPr>
        <w:tab/>
      </w:r>
      <w:r w:rsidRPr="00C7431C">
        <w:rPr>
          <w:rFonts w:cs="ConduitITC-Medium"/>
          <w:color w:val="000000"/>
          <w:szCs w:val="20"/>
          <w:lang w:val="nl-BE"/>
        </w:rPr>
        <w:t xml:space="preserve"> </w:t>
      </w:r>
      <w:r w:rsidRPr="00C7431C">
        <w:rPr>
          <w:rFonts w:cs="Arial"/>
          <w:szCs w:val="20"/>
          <w:lang w:val="nl-BE"/>
        </w:rPr>
        <w:t>/</w:t>
      </w:r>
      <w:proofErr w:type="gramEnd"/>
      <w:r w:rsidRPr="00C7431C">
        <w:rPr>
          <w:rFonts w:cs="Arial"/>
          <w:color w:val="0070C0"/>
          <w:szCs w:val="20"/>
          <w:lang w:val="nl-BE"/>
        </w:rPr>
        <w:t xml:space="preserve"> </w:t>
      </w:r>
      <w:r w:rsidRPr="00C7431C">
        <w:rPr>
          <w:rFonts w:cs="ConduitITC-Medium"/>
          <w:color w:val="000000"/>
          <w:szCs w:val="20"/>
          <w:u w:val="dotted"/>
          <w:lang w:val="nl-BE"/>
        </w:rPr>
        <w:tab/>
      </w:r>
      <w:r w:rsidRPr="00C7431C">
        <w:rPr>
          <w:rFonts w:cs="Arial"/>
          <w:szCs w:val="20"/>
          <w:lang w:val="nl-BE"/>
        </w:rPr>
        <w:t xml:space="preserve"> /</w:t>
      </w:r>
      <w:r w:rsidRPr="00C7431C">
        <w:rPr>
          <w:rFonts w:cs="Arial"/>
          <w:color w:val="0070C0"/>
          <w:szCs w:val="20"/>
          <w:lang w:val="nl-BE"/>
        </w:rPr>
        <w:t xml:space="preserve"> </w:t>
      </w:r>
      <w:r w:rsidRPr="00C7431C">
        <w:rPr>
          <w:rFonts w:cs="ConduitITC-Medium"/>
          <w:color w:val="000000"/>
          <w:szCs w:val="20"/>
          <w:u w:val="dotted"/>
          <w:lang w:val="nl-BE"/>
        </w:rPr>
        <w:tab/>
      </w:r>
    </w:p>
    <w:bookmarkEnd w:id="0"/>
    <w:p w:rsidR="00C7431C" w:rsidRPr="00606679" w:rsidRDefault="00C7431C" w:rsidP="00C7431C">
      <w:pPr>
        <w:tabs>
          <w:tab w:val="left" w:pos="851"/>
        </w:tabs>
        <w:autoSpaceDE w:val="0"/>
        <w:autoSpaceDN w:val="0"/>
        <w:adjustRightInd w:val="0"/>
        <w:spacing w:before="240" w:line="240" w:lineRule="auto"/>
        <w:ind w:left="851" w:hanging="851"/>
        <w:jc w:val="both"/>
        <w:rPr>
          <w:rFonts w:cs="ConduitITC-Medium"/>
          <w:b/>
          <w:sz w:val="22"/>
          <w:szCs w:val="20"/>
          <w:lang w:val="nl-BE"/>
        </w:rPr>
      </w:pPr>
      <w:r>
        <w:rPr>
          <w:rFonts w:cs="ConduitITC-Medium"/>
          <w:b/>
          <w:sz w:val="22"/>
          <w:szCs w:val="20"/>
          <w:lang w:val="nl-BE"/>
        </w:rPr>
        <w:t>III.1.</w:t>
      </w:r>
      <w:r>
        <w:rPr>
          <w:rFonts w:cs="ConduitITC-Medium"/>
          <w:b/>
          <w:sz w:val="22"/>
          <w:szCs w:val="20"/>
          <w:lang w:val="nl-BE"/>
        </w:rPr>
        <w:tab/>
      </w:r>
      <w:r w:rsidRPr="00606679">
        <w:rPr>
          <w:rFonts w:cs="ConduitITC-Medium"/>
          <w:b/>
          <w:sz w:val="22"/>
          <w:szCs w:val="20"/>
          <w:lang w:val="nl-BE"/>
        </w:rPr>
        <w:t xml:space="preserve">BESCHRIJVING VAN HET RISICO: </w:t>
      </w:r>
    </w:p>
    <w:p w:rsidR="00C7431C" w:rsidRPr="00606679" w:rsidRDefault="00C7431C" w:rsidP="00C7431C">
      <w:pPr>
        <w:tabs>
          <w:tab w:val="left" w:pos="851"/>
          <w:tab w:val="right" w:pos="9915"/>
        </w:tabs>
        <w:spacing w:before="240" w:line="240" w:lineRule="auto"/>
        <w:ind w:left="851" w:hanging="851"/>
        <w:rPr>
          <w:rFonts w:cs="ConduitITC-Light"/>
          <w:b/>
          <w:szCs w:val="20"/>
          <w:lang w:val="nl-BE"/>
        </w:rPr>
      </w:pPr>
      <w:r w:rsidRPr="00606679">
        <w:rPr>
          <w:rFonts w:cs="ConduitITC-Light"/>
          <w:b/>
          <w:szCs w:val="20"/>
          <w:lang w:val="nl-BE"/>
        </w:rPr>
        <w:t>III.1.1.</w:t>
      </w:r>
      <w:r w:rsidRPr="00606679">
        <w:rPr>
          <w:rFonts w:cs="ConduitITC-Light"/>
          <w:szCs w:val="20"/>
          <w:lang w:val="nl-BE"/>
        </w:rPr>
        <w:tab/>
      </w:r>
      <w:r w:rsidRPr="00606679">
        <w:rPr>
          <w:rFonts w:cs="ConduitITC-Light"/>
          <w:b/>
          <w:szCs w:val="20"/>
          <w:lang w:val="nl-BE"/>
        </w:rPr>
        <w:t>Omschrijving van de activiteiten:</w:t>
      </w:r>
    </w:p>
    <w:p w:rsidR="00C7431C" w:rsidRPr="00606679" w:rsidRDefault="00C7431C" w:rsidP="00C7431C">
      <w:pPr>
        <w:tabs>
          <w:tab w:val="left" w:pos="851"/>
          <w:tab w:val="right" w:pos="9915"/>
        </w:tabs>
        <w:spacing w:before="120" w:line="240" w:lineRule="auto"/>
        <w:rPr>
          <w:rFonts w:cs="ConduitITC-Light"/>
          <w:szCs w:val="20"/>
          <w:lang w:val="nl-BE"/>
        </w:rPr>
      </w:pPr>
      <w:r w:rsidRPr="00606679">
        <w:rPr>
          <w:rFonts w:cs="ConduitITC-Light"/>
          <w:color w:val="0070C0"/>
          <w:szCs w:val="20"/>
          <w:lang w:val="nl-BE"/>
        </w:rPr>
        <w:tab/>
      </w:r>
      <w:r w:rsidRPr="00606679">
        <w:rPr>
          <w:rFonts w:cs="ConduitITC-Light"/>
          <w:szCs w:val="20"/>
          <w:u w:val="dotted"/>
          <w:lang w:val="nl-BE"/>
        </w:rPr>
        <w:tab/>
      </w:r>
    </w:p>
    <w:p w:rsidR="00C7431C" w:rsidRPr="00606679" w:rsidRDefault="00C7431C" w:rsidP="00C7431C">
      <w:pPr>
        <w:tabs>
          <w:tab w:val="left" w:pos="851"/>
          <w:tab w:val="right" w:pos="9915"/>
        </w:tabs>
        <w:spacing w:before="120" w:line="240" w:lineRule="auto"/>
        <w:ind w:firstLine="794"/>
        <w:rPr>
          <w:rFonts w:cs="ConduitITC-Light"/>
          <w:szCs w:val="20"/>
          <w:u w:val="dotted"/>
          <w:lang w:val="nl-BE"/>
        </w:rPr>
      </w:pPr>
      <w:r w:rsidRPr="00606679">
        <w:rPr>
          <w:rFonts w:cs="ConduitITC-Light"/>
          <w:color w:val="0070C0"/>
          <w:szCs w:val="20"/>
          <w:lang w:val="nl-BE"/>
        </w:rPr>
        <w:tab/>
      </w:r>
      <w:r w:rsidRPr="00606679">
        <w:rPr>
          <w:rFonts w:cs="ConduitITC-Light"/>
          <w:szCs w:val="20"/>
          <w:u w:val="dotted"/>
          <w:lang w:val="nl-BE"/>
        </w:rPr>
        <w:tab/>
      </w:r>
    </w:p>
    <w:p w:rsidR="00C7431C" w:rsidRPr="00606679" w:rsidRDefault="00C7431C" w:rsidP="00C7431C">
      <w:pPr>
        <w:tabs>
          <w:tab w:val="left" w:pos="851"/>
          <w:tab w:val="right" w:pos="9915"/>
        </w:tabs>
        <w:spacing w:before="120" w:line="240" w:lineRule="auto"/>
        <w:ind w:firstLine="794"/>
        <w:rPr>
          <w:rFonts w:cs="ConduitITC-Light"/>
          <w:szCs w:val="20"/>
          <w:u w:val="dotted"/>
          <w:lang w:val="nl-BE"/>
        </w:rPr>
      </w:pPr>
      <w:r w:rsidRPr="00606679">
        <w:rPr>
          <w:rFonts w:cs="ConduitITC-Light"/>
          <w:szCs w:val="20"/>
          <w:lang w:val="nl-BE"/>
        </w:rPr>
        <w:tab/>
      </w:r>
      <w:r w:rsidRPr="00606679">
        <w:rPr>
          <w:rFonts w:cs="ConduitITC-Light"/>
          <w:szCs w:val="20"/>
          <w:u w:val="dotted"/>
          <w:lang w:val="nl-BE"/>
        </w:rPr>
        <w:tab/>
      </w:r>
    </w:p>
    <w:p w:rsidR="00C7431C" w:rsidRPr="00202AF1" w:rsidRDefault="00C7431C" w:rsidP="00C7431C">
      <w:pPr>
        <w:tabs>
          <w:tab w:val="left" w:pos="851"/>
          <w:tab w:val="right" w:pos="9915"/>
        </w:tabs>
        <w:spacing w:before="120" w:line="240" w:lineRule="auto"/>
        <w:ind w:left="855"/>
        <w:rPr>
          <w:szCs w:val="20"/>
          <w:lang w:val="nl-BE"/>
        </w:rPr>
      </w:pPr>
      <w:r w:rsidRPr="00606679">
        <w:rPr>
          <w:szCs w:val="20"/>
          <w:lang w:val="nl-BE"/>
        </w:rPr>
        <w:t xml:space="preserve">(Verwachte) omzet: </w:t>
      </w:r>
      <w:r w:rsidRPr="00606679">
        <w:rPr>
          <w:rFonts w:cs="ConduitITC-Light"/>
          <w:szCs w:val="20"/>
          <w:u w:val="dotted"/>
          <w:lang w:val="nl-BE"/>
        </w:rPr>
        <w:tab/>
      </w:r>
      <w:r w:rsidRPr="00202AF1">
        <w:rPr>
          <w:rFonts w:cs="ConduitITC-Light"/>
          <w:szCs w:val="20"/>
          <w:lang w:val="nl-BE"/>
        </w:rPr>
        <w:t xml:space="preserve"> euro en/of</w:t>
      </w:r>
    </w:p>
    <w:p w:rsidR="00C7431C" w:rsidRPr="00202AF1" w:rsidRDefault="00C7431C" w:rsidP="00C7431C">
      <w:pPr>
        <w:tabs>
          <w:tab w:val="left" w:pos="851"/>
          <w:tab w:val="right" w:pos="9915"/>
        </w:tabs>
        <w:spacing w:before="120" w:line="240" w:lineRule="auto"/>
        <w:ind w:left="855"/>
        <w:rPr>
          <w:szCs w:val="20"/>
          <w:lang w:val="nl-BE"/>
        </w:rPr>
      </w:pPr>
      <w:r w:rsidRPr="00606679">
        <w:rPr>
          <w:szCs w:val="20"/>
          <w:lang w:val="nl-BE"/>
        </w:rPr>
        <w:t xml:space="preserve">Waarde der werken per jaar: </w:t>
      </w:r>
      <w:r w:rsidRPr="00606679">
        <w:rPr>
          <w:rFonts w:cs="ConduitITC-Light"/>
          <w:szCs w:val="20"/>
          <w:u w:val="dotted"/>
          <w:lang w:val="nl-BE"/>
        </w:rPr>
        <w:tab/>
      </w:r>
      <w:r w:rsidRPr="00202AF1">
        <w:rPr>
          <w:rFonts w:cs="ConduitITC-Light"/>
          <w:szCs w:val="20"/>
          <w:lang w:val="nl-BE"/>
        </w:rPr>
        <w:t xml:space="preserve"> euro</w:t>
      </w:r>
    </w:p>
    <w:p w:rsidR="00C7431C" w:rsidRPr="00606679" w:rsidRDefault="00C7431C" w:rsidP="00C7431C">
      <w:pPr>
        <w:tabs>
          <w:tab w:val="left" w:pos="1276"/>
          <w:tab w:val="left" w:pos="2977"/>
          <w:tab w:val="left" w:pos="3969"/>
          <w:tab w:val="right" w:pos="9915"/>
        </w:tabs>
        <w:spacing w:before="240" w:line="240" w:lineRule="auto"/>
        <w:ind w:left="851" w:hanging="851"/>
        <w:rPr>
          <w:rFonts w:cs="ConduitITC-Light"/>
          <w:b/>
          <w:szCs w:val="20"/>
          <w:lang w:val="nl-BE"/>
        </w:rPr>
      </w:pPr>
      <w:bookmarkStart w:id="1" w:name="_Hlk497378086"/>
      <w:r w:rsidRPr="00606679">
        <w:rPr>
          <w:rFonts w:cs="ConduitITC-Light"/>
          <w:b/>
          <w:szCs w:val="20"/>
          <w:lang w:val="nl-BE"/>
        </w:rPr>
        <w:t>III.1.2.</w:t>
      </w:r>
      <w:r w:rsidRPr="00606679">
        <w:rPr>
          <w:rFonts w:cs="ConduitITC-Light"/>
          <w:b/>
          <w:szCs w:val="20"/>
          <w:lang w:val="nl-BE"/>
        </w:rPr>
        <w:tab/>
        <w:t>Opdrachtgevers</w:t>
      </w:r>
    </w:p>
    <w:tbl>
      <w:tblPr>
        <w:tblStyle w:val="TableGrid"/>
        <w:tblW w:w="978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024"/>
        <w:gridCol w:w="3024"/>
        <w:gridCol w:w="3024"/>
      </w:tblGrid>
      <w:tr w:rsidR="00C7431C" w:rsidRPr="00606679" w:rsidTr="00D06956">
        <w:tc>
          <w:tcPr>
            <w:tcW w:w="709" w:type="dxa"/>
          </w:tcPr>
          <w:p w:rsidR="00C7431C" w:rsidRPr="00606679" w:rsidRDefault="00C7431C" w:rsidP="00D06956">
            <w:pPr>
              <w:tabs>
                <w:tab w:val="left" w:pos="851"/>
                <w:tab w:val="right" w:pos="9915"/>
              </w:tabs>
              <w:spacing w:before="120" w:line="240" w:lineRule="auto"/>
              <w:ind w:left="-964" w:firstLine="964"/>
              <w:rPr>
                <w:rFonts w:cs="ConduitITC-Light"/>
                <w:szCs w:val="20"/>
                <w:lang w:val="nl-BE"/>
              </w:rPr>
            </w:pPr>
          </w:p>
        </w:tc>
        <w:tc>
          <w:tcPr>
            <w:tcW w:w="3024" w:type="dxa"/>
          </w:tcPr>
          <w:p w:rsidR="00C7431C" w:rsidRPr="00606679" w:rsidRDefault="00C7431C" w:rsidP="00D06956">
            <w:pPr>
              <w:tabs>
                <w:tab w:val="left" w:pos="851"/>
                <w:tab w:val="right" w:pos="9915"/>
              </w:tabs>
              <w:spacing w:before="120" w:line="240" w:lineRule="auto"/>
              <w:rPr>
                <w:rFonts w:cs="ConduitITC-Light"/>
                <w:szCs w:val="20"/>
                <w:lang w:val="nl-BE"/>
              </w:rPr>
            </w:pPr>
            <w:r w:rsidRPr="00606679">
              <w:rPr>
                <w:rFonts w:cs="ConduitITC-Light"/>
                <w:szCs w:val="20"/>
                <w:lang w:val="nl-BE"/>
              </w:rPr>
              <w:t xml:space="preserve">...... % Particulieren en </w:t>
            </w:r>
            <w:proofErr w:type="spellStart"/>
            <w:r w:rsidRPr="00606679">
              <w:rPr>
                <w:rFonts w:cs="ConduitITC-Light"/>
                <w:szCs w:val="20"/>
                <w:lang w:val="nl-BE"/>
              </w:rPr>
              <w:t>KMO’s</w:t>
            </w:r>
            <w:proofErr w:type="spellEnd"/>
          </w:p>
        </w:tc>
        <w:tc>
          <w:tcPr>
            <w:tcW w:w="3024" w:type="dxa"/>
          </w:tcPr>
          <w:p w:rsidR="00C7431C" w:rsidRPr="00606679" w:rsidRDefault="00C7431C" w:rsidP="00D06956">
            <w:pPr>
              <w:tabs>
                <w:tab w:val="left" w:pos="851"/>
                <w:tab w:val="right" w:pos="9915"/>
              </w:tabs>
              <w:spacing w:before="120" w:line="240" w:lineRule="auto"/>
              <w:ind w:left="264" w:hanging="264"/>
              <w:rPr>
                <w:rFonts w:cs="ConduitITC-Light"/>
                <w:szCs w:val="20"/>
                <w:lang w:val="nl-BE"/>
              </w:rPr>
            </w:pPr>
            <w:r w:rsidRPr="00606679">
              <w:rPr>
                <w:rFonts w:cs="ConduitITC-Light"/>
                <w:szCs w:val="20"/>
                <w:lang w:val="nl-BE"/>
              </w:rPr>
              <w:t>...... % Promotoren en</w:t>
            </w:r>
            <w:r w:rsidRPr="00606679">
              <w:rPr>
                <w:rFonts w:cs="ConduitITC-Light"/>
                <w:szCs w:val="20"/>
                <w:lang w:val="nl-BE"/>
              </w:rPr>
              <w:br/>
              <w:t>grote ondernemingen</w:t>
            </w:r>
          </w:p>
        </w:tc>
        <w:tc>
          <w:tcPr>
            <w:tcW w:w="3024" w:type="dxa"/>
          </w:tcPr>
          <w:p w:rsidR="00C7431C" w:rsidRPr="00606679" w:rsidRDefault="00C7431C" w:rsidP="00D06956">
            <w:pPr>
              <w:tabs>
                <w:tab w:val="left" w:pos="851"/>
                <w:tab w:val="right" w:pos="9915"/>
              </w:tabs>
              <w:spacing w:before="120" w:line="240" w:lineRule="auto"/>
              <w:ind w:left="367" w:hanging="367"/>
              <w:rPr>
                <w:rFonts w:cs="ConduitITC-Light"/>
                <w:szCs w:val="20"/>
                <w:lang w:val="nl-BE"/>
              </w:rPr>
            </w:pPr>
            <w:r w:rsidRPr="00606679">
              <w:rPr>
                <w:rFonts w:cs="ConduitITC-Light"/>
                <w:szCs w:val="20"/>
                <w:lang w:val="nl-BE"/>
              </w:rPr>
              <w:t xml:space="preserve">...... % </w:t>
            </w:r>
            <w:r>
              <w:rPr>
                <w:rFonts w:cs="ConduitITC-Light"/>
                <w:szCs w:val="20"/>
                <w:lang w:val="nl-BE"/>
              </w:rPr>
              <w:t>Overheid en andere</w:t>
            </w:r>
            <w:r>
              <w:rPr>
                <w:rFonts w:cs="ConduitITC-Light"/>
                <w:szCs w:val="20"/>
                <w:lang w:val="nl-BE"/>
              </w:rPr>
              <w:br/>
              <w:t>openbare opdrachten</w:t>
            </w:r>
          </w:p>
        </w:tc>
      </w:tr>
    </w:tbl>
    <w:p w:rsidR="00C7431C" w:rsidRPr="00606679" w:rsidRDefault="00C7431C" w:rsidP="00C7431C">
      <w:pPr>
        <w:tabs>
          <w:tab w:val="left" w:pos="1276"/>
          <w:tab w:val="left" w:pos="2977"/>
          <w:tab w:val="left" w:pos="3969"/>
          <w:tab w:val="right" w:pos="9915"/>
        </w:tabs>
        <w:spacing w:before="240" w:line="240" w:lineRule="auto"/>
        <w:ind w:left="851" w:hanging="851"/>
        <w:rPr>
          <w:rFonts w:cs="ConduitITC-Light"/>
          <w:b/>
          <w:szCs w:val="20"/>
          <w:lang w:val="nl-BE"/>
        </w:rPr>
      </w:pPr>
      <w:r w:rsidRPr="00606679">
        <w:rPr>
          <w:rFonts w:cs="ConduitITC-Light"/>
          <w:b/>
          <w:szCs w:val="20"/>
          <w:lang w:val="nl-BE"/>
        </w:rPr>
        <w:t>III.1.</w:t>
      </w:r>
      <w:r>
        <w:rPr>
          <w:rFonts w:cs="ConduitITC-Light"/>
          <w:b/>
          <w:szCs w:val="20"/>
          <w:lang w:val="nl-BE"/>
        </w:rPr>
        <w:t>3</w:t>
      </w:r>
      <w:r w:rsidRPr="00606679">
        <w:rPr>
          <w:rFonts w:cs="ConduitITC-Light"/>
          <w:b/>
          <w:szCs w:val="20"/>
          <w:lang w:val="nl-BE"/>
        </w:rPr>
        <w:t>.</w:t>
      </w:r>
      <w:r w:rsidRPr="00606679">
        <w:rPr>
          <w:rFonts w:cs="ConduitITC-Light"/>
          <w:b/>
          <w:szCs w:val="20"/>
          <w:lang w:val="nl-BE"/>
        </w:rPr>
        <w:tab/>
      </w:r>
      <w:r>
        <w:rPr>
          <w:rFonts w:cs="ConduitITC-Light"/>
          <w:b/>
          <w:szCs w:val="20"/>
          <w:lang w:val="nl-BE"/>
        </w:rPr>
        <w:t>Opdrachten</w:t>
      </w:r>
    </w:p>
    <w:tbl>
      <w:tblPr>
        <w:tblStyle w:val="TableGrid"/>
        <w:tblW w:w="9072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7431C" w:rsidRPr="00606679" w:rsidTr="00D06956">
        <w:tc>
          <w:tcPr>
            <w:tcW w:w="3024" w:type="dxa"/>
          </w:tcPr>
          <w:p w:rsidR="00C7431C" w:rsidRPr="00606679" w:rsidRDefault="00C7431C" w:rsidP="00D06956">
            <w:pPr>
              <w:tabs>
                <w:tab w:val="left" w:pos="851"/>
                <w:tab w:val="right" w:pos="9915"/>
              </w:tabs>
              <w:spacing w:before="120" w:line="240" w:lineRule="auto"/>
              <w:rPr>
                <w:rFonts w:cs="ConduitITC-Light"/>
                <w:szCs w:val="20"/>
                <w:lang w:val="nl-BE"/>
              </w:rPr>
            </w:pPr>
            <w:r w:rsidRPr="00606679">
              <w:rPr>
                <w:rFonts w:cs="ConduitITC-Light"/>
                <w:szCs w:val="20"/>
                <w:lang w:val="nl-BE"/>
              </w:rPr>
              <w:t>...... % Woningen</w:t>
            </w:r>
          </w:p>
        </w:tc>
        <w:tc>
          <w:tcPr>
            <w:tcW w:w="3024" w:type="dxa"/>
          </w:tcPr>
          <w:p w:rsidR="00C7431C" w:rsidRPr="00606679" w:rsidRDefault="00C7431C" w:rsidP="00D06956">
            <w:pPr>
              <w:tabs>
                <w:tab w:val="left" w:pos="851"/>
                <w:tab w:val="right" w:pos="9915"/>
              </w:tabs>
              <w:spacing w:before="120" w:line="240" w:lineRule="auto"/>
              <w:rPr>
                <w:rFonts w:cs="ConduitITC-Light"/>
                <w:szCs w:val="20"/>
                <w:lang w:val="nl-BE"/>
              </w:rPr>
            </w:pPr>
            <w:r w:rsidRPr="00606679">
              <w:rPr>
                <w:rFonts w:cs="ConduitITC-Light"/>
                <w:szCs w:val="20"/>
                <w:lang w:val="nl-BE"/>
              </w:rPr>
              <w:t>...... % Scholen, kantoren</w:t>
            </w:r>
          </w:p>
        </w:tc>
        <w:tc>
          <w:tcPr>
            <w:tcW w:w="3024" w:type="dxa"/>
          </w:tcPr>
          <w:p w:rsidR="00C7431C" w:rsidRPr="00606679" w:rsidRDefault="00C7431C" w:rsidP="00D06956">
            <w:pPr>
              <w:tabs>
                <w:tab w:val="left" w:pos="851"/>
                <w:tab w:val="right" w:leader="dot" w:pos="2776"/>
              </w:tabs>
              <w:spacing w:before="120" w:line="240" w:lineRule="auto"/>
              <w:rPr>
                <w:rFonts w:cs="ConduitITC-Light"/>
                <w:szCs w:val="20"/>
                <w:lang w:val="nl-BE"/>
              </w:rPr>
            </w:pPr>
            <w:r w:rsidRPr="00606679">
              <w:rPr>
                <w:rFonts w:cs="ConduitITC-Light"/>
                <w:szCs w:val="20"/>
                <w:lang w:val="nl-BE"/>
              </w:rPr>
              <w:t xml:space="preserve">...... % Andere: </w:t>
            </w:r>
            <w:r w:rsidRPr="00606679">
              <w:rPr>
                <w:rFonts w:cs="ConduitITC-Light"/>
                <w:szCs w:val="20"/>
                <w:lang w:val="nl-BE"/>
              </w:rPr>
              <w:tab/>
            </w:r>
          </w:p>
        </w:tc>
      </w:tr>
    </w:tbl>
    <w:bookmarkEnd w:id="1"/>
    <w:p w:rsidR="00C7431C" w:rsidRPr="00606679" w:rsidRDefault="00C7431C" w:rsidP="00C7431C">
      <w:pPr>
        <w:tabs>
          <w:tab w:val="left" w:pos="1276"/>
          <w:tab w:val="left" w:pos="2977"/>
          <w:tab w:val="left" w:pos="3969"/>
          <w:tab w:val="right" w:pos="9915"/>
        </w:tabs>
        <w:spacing w:before="240" w:line="240" w:lineRule="auto"/>
        <w:ind w:left="851" w:hanging="851"/>
        <w:rPr>
          <w:rFonts w:cs="ConduitITC-Light"/>
          <w:b/>
          <w:szCs w:val="20"/>
          <w:lang w:val="nl-BE"/>
        </w:rPr>
      </w:pPr>
      <w:r w:rsidRPr="00606679">
        <w:rPr>
          <w:rFonts w:cs="ConduitITC-Light"/>
          <w:b/>
          <w:szCs w:val="20"/>
          <w:lang w:val="nl-BE"/>
        </w:rPr>
        <w:t>III.1.4.</w:t>
      </w:r>
      <w:r w:rsidRPr="00606679">
        <w:rPr>
          <w:rFonts w:cs="ConduitITC-Light"/>
          <w:b/>
          <w:szCs w:val="20"/>
          <w:lang w:val="nl-BE"/>
        </w:rPr>
        <w:tab/>
        <w:t xml:space="preserve">Plaats van de activiteit: </w:t>
      </w:r>
    </w:p>
    <w:p w:rsidR="00C7431C" w:rsidRPr="00606679" w:rsidRDefault="00C7431C" w:rsidP="00C7431C">
      <w:pPr>
        <w:tabs>
          <w:tab w:val="left" w:pos="851"/>
          <w:tab w:val="center" w:pos="2410"/>
          <w:tab w:val="left" w:pos="3402"/>
          <w:tab w:val="right" w:pos="9915"/>
        </w:tabs>
        <w:spacing w:before="120"/>
        <w:ind w:left="142"/>
        <w:rPr>
          <w:rFonts w:cs="ConduitITC-Light"/>
          <w:szCs w:val="20"/>
          <w:u w:val="dotted"/>
          <w:lang w:val="nl-BE"/>
        </w:rPr>
      </w:pPr>
      <w:r w:rsidRPr="00606679">
        <w:rPr>
          <w:rFonts w:cs="ConduitITC-Light"/>
          <w:szCs w:val="20"/>
          <w:lang w:val="nl-BE"/>
        </w:rPr>
        <w:tab/>
      </w:r>
      <w:sdt>
        <w:sdtPr>
          <w:rPr>
            <w:rFonts w:cs="ConduitITC-Light"/>
            <w:szCs w:val="20"/>
            <w:lang w:val="nl-BE"/>
          </w:rPr>
          <w:id w:val="-153110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679">
            <w:rPr>
              <w:rFonts w:ascii="MS Gothic" w:eastAsia="MS Gothic" w:hAnsi="MS Gothic" w:cs="ConduitITC-Light"/>
              <w:szCs w:val="20"/>
              <w:lang w:val="nl-BE"/>
            </w:rPr>
            <w:t>☐</w:t>
          </w:r>
        </w:sdtContent>
      </w:sdt>
      <w:r w:rsidRPr="00606679">
        <w:rPr>
          <w:rFonts w:cs="ConduitITC-Light"/>
          <w:szCs w:val="20"/>
          <w:lang w:val="nl-BE"/>
        </w:rPr>
        <w:t xml:space="preserve">  </w:t>
      </w:r>
      <w:proofErr w:type="gramStart"/>
      <w:r w:rsidRPr="00606679">
        <w:rPr>
          <w:rFonts w:cs="ConduitITC-Light"/>
          <w:szCs w:val="20"/>
          <w:lang w:val="nl-BE"/>
        </w:rPr>
        <w:t>in</w:t>
      </w:r>
      <w:proofErr w:type="gramEnd"/>
      <w:r w:rsidRPr="00606679">
        <w:rPr>
          <w:rFonts w:cs="ConduitITC-Light"/>
          <w:szCs w:val="20"/>
          <w:lang w:val="nl-BE"/>
        </w:rPr>
        <w:t xml:space="preserve"> België </w:t>
      </w:r>
      <w:r w:rsidRPr="00606679">
        <w:rPr>
          <w:rFonts w:cs="ConduitITC-Light"/>
          <w:szCs w:val="20"/>
          <w:lang w:val="nl-BE"/>
        </w:rPr>
        <w:tab/>
        <w:t>en /of</w:t>
      </w:r>
      <w:r w:rsidRPr="00606679">
        <w:rPr>
          <w:rFonts w:cs="ConduitITC-Light"/>
          <w:szCs w:val="20"/>
          <w:lang w:val="nl-BE"/>
        </w:rPr>
        <w:tab/>
      </w:r>
      <w:sdt>
        <w:sdtPr>
          <w:rPr>
            <w:rFonts w:cs="ConduitITC-Light"/>
            <w:lang w:val="nl-BE"/>
          </w:rPr>
          <w:id w:val="57964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679">
            <w:rPr>
              <w:rFonts w:ascii="MS Gothic" w:eastAsia="MS Gothic" w:hAnsi="MS Gothic" w:cs="ConduitITC-Light"/>
              <w:lang w:val="nl-BE"/>
            </w:rPr>
            <w:t>☐</w:t>
          </w:r>
        </w:sdtContent>
      </w:sdt>
      <w:r w:rsidRPr="00606679">
        <w:rPr>
          <w:rFonts w:cs="ConduitITC-Light"/>
          <w:lang w:val="nl-BE"/>
        </w:rPr>
        <w:t xml:space="preserve">  </w:t>
      </w:r>
      <w:r w:rsidRPr="00606679">
        <w:rPr>
          <w:rFonts w:cs="ConduitITC-Light"/>
          <w:szCs w:val="20"/>
          <w:lang w:val="nl-BE"/>
        </w:rPr>
        <w:t>andere landen :</w:t>
      </w:r>
      <w:r w:rsidRPr="00606679">
        <w:rPr>
          <w:rFonts w:cs="ConduitITC-Light"/>
          <w:color w:val="0070C0"/>
          <w:szCs w:val="20"/>
          <w:lang w:val="nl-BE"/>
        </w:rPr>
        <w:t xml:space="preserve"> </w:t>
      </w:r>
      <w:r w:rsidRPr="00606679">
        <w:rPr>
          <w:rFonts w:cs="ConduitITC-Light"/>
          <w:szCs w:val="20"/>
          <w:u w:val="dotted"/>
          <w:lang w:val="nl-BE"/>
        </w:rPr>
        <w:tab/>
      </w:r>
    </w:p>
    <w:p w:rsidR="00C7431C" w:rsidRPr="00606679" w:rsidRDefault="00C7431C" w:rsidP="00C7431C">
      <w:pPr>
        <w:autoSpaceDE w:val="0"/>
        <w:autoSpaceDN w:val="0"/>
        <w:adjustRightInd w:val="0"/>
        <w:spacing w:before="240" w:line="240" w:lineRule="auto"/>
        <w:ind w:left="851" w:hanging="851"/>
        <w:jc w:val="both"/>
        <w:rPr>
          <w:rFonts w:cs="ConduitITC-Light"/>
          <w:b/>
          <w:sz w:val="22"/>
          <w:szCs w:val="20"/>
          <w:lang w:val="nl-BE"/>
        </w:rPr>
      </w:pPr>
      <w:bookmarkStart w:id="2" w:name="_Hlk497378333"/>
      <w:r w:rsidRPr="00606679">
        <w:rPr>
          <w:rFonts w:cs="ConduitITC-Light"/>
          <w:b/>
          <w:sz w:val="22"/>
          <w:szCs w:val="20"/>
          <w:lang w:val="nl-BE"/>
        </w:rPr>
        <w:t>III.2.</w:t>
      </w:r>
      <w:r w:rsidRPr="00606679">
        <w:rPr>
          <w:rFonts w:cs="ConduitITC-Light"/>
          <w:b/>
          <w:sz w:val="22"/>
          <w:szCs w:val="20"/>
          <w:lang w:val="nl-BE"/>
        </w:rPr>
        <w:tab/>
        <w:t>ANTECEDENTEN VAN DE VERZEKERDE(N)</w:t>
      </w:r>
    </w:p>
    <w:p w:rsidR="00C7431C" w:rsidRPr="00606679" w:rsidRDefault="00C7431C" w:rsidP="00C7431C">
      <w:pPr>
        <w:tabs>
          <w:tab w:val="left" w:pos="851"/>
          <w:tab w:val="right" w:pos="9915"/>
        </w:tabs>
        <w:spacing w:before="240" w:line="240" w:lineRule="auto"/>
        <w:ind w:left="851" w:hanging="851"/>
        <w:rPr>
          <w:rFonts w:cs="ConduitITC-Light"/>
          <w:b/>
          <w:szCs w:val="20"/>
          <w:lang w:val="nl-BE"/>
        </w:rPr>
      </w:pPr>
      <w:r w:rsidRPr="00606679">
        <w:rPr>
          <w:rFonts w:cs="ConduitITC-Light"/>
          <w:b/>
          <w:szCs w:val="20"/>
          <w:lang w:val="nl-BE"/>
        </w:rPr>
        <w:t>III.2.1</w:t>
      </w:r>
      <w:r w:rsidRPr="00606679">
        <w:rPr>
          <w:rFonts w:cs="ConduitITC-Light"/>
          <w:b/>
          <w:szCs w:val="20"/>
          <w:lang w:val="nl-BE"/>
        </w:rPr>
        <w:tab/>
        <w:t>Eerdere activiteit van de verzekerde(n):</w:t>
      </w:r>
    </w:p>
    <w:p w:rsidR="00C7431C" w:rsidRPr="00606679" w:rsidRDefault="00C7431C" w:rsidP="00C7431C">
      <w:pPr>
        <w:tabs>
          <w:tab w:val="left" w:pos="851"/>
          <w:tab w:val="right" w:pos="9915"/>
        </w:tabs>
        <w:spacing w:before="120" w:line="240" w:lineRule="auto"/>
        <w:ind w:left="851" w:hanging="851"/>
        <w:rPr>
          <w:rFonts w:cs="ConduitITC-Light"/>
          <w:szCs w:val="20"/>
          <w:lang w:val="nl-BE"/>
        </w:rPr>
      </w:pPr>
      <w:r w:rsidRPr="00606679">
        <w:rPr>
          <w:rFonts w:ascii="Segoe UI Symbol" w:hAnsi="Segoe UI Symbol" w:cs="Segoe UI Symbol"/>
          <w:szCs w:val="20"/>
          <w:lang w:val="nl-BE"/>
        </w:rPr>
        <w:tab/>
        <w:t>☐</w:t>
      </w:r>
      <w:r w:rsidRPr="00606679">
        <w:rPr>
          <w:rFonts w:cs="ConduitITC-Light"/>
          <w:szCs w:val="20"/>
          <w:lang w:val="nl-BE"/>
        </w:rPr>
        <w:t xml:space="preserve"> Geen eerdere beroepsactiviteit als dienstverlener in de bouwsector (vul ook III.2.2 in)</w:t>
      </w:r>
    </w:p>
    <w:p w:rsidR="00C7431C" w:rsidRPr="00606679" w:rsidRDefault="00C7431C" w:rsidP="00C7431C">
      <w:pPr>
        <w:tabs>
          <w:tab w:val="left" w:pos="851"/>
          <w:tab w:val="left" w:pos="3686"/>
          <w:tab w:val="right" w:pos="9915"/>
        </w:tabs>
        <w:spacing w:before="120" w:line="240" w:lineRule="auto"/>
        <w:ind w:left="851" w:hanging="851"/>
        <w:rPr>
          <w:rFonts w:cs="ConduitITC-Light"/>
          <w:szCs w:val="20"/>
          <w:lang w:val="nl-BE"/>
        </w:rPr>
      </w:pPr>
      <w:r w:rsidRPr="00606679">
        <w:rPr>
          <w:rFonts w:ascii="Segoe UI Symbol" w:hAnsi="Segoe UI Symbol" w:cs="Segoe UI Symbol"/>
          <w:szCs w:val="20"/>
          <w:lang w:val="nl-BE"/>
        </w:rPr>
        <w:tab/>
        <w:t>☐</w:t>
      </w:r>
      <w:r w:rsidRPr="00606679">
        <w:rPr>
          <w:rFonts w:cs="ConduitITC-Light"/>
          <w:szCs w:val="20"/>
          <w:lang w:val="nl-BE"/>
        </w:rPr>
        <w:t xml:space="preserve"> Sinds </w:t>
      </w:r>
      <w:r w:rsidRPr="00606679">
        <w:rPr>
          <w:rFonts w:cs="ConduitITC-Light"/>
          <w:i/>
          <w:szCs w:val="20"/>
          <w:lang w:val="nl-BE"/>
        </w:rPr>
        <w:t>(jaar)</w:t>
      </w:r>
      <w:r>
        <w:rPr>
          <w:rFonts w:cs="ConduitITC-Light"/>
          <w:i/>
          <w:szCs w:val="20"/>
          <w:lang w:val="nl-BE"/>
        </w:rPr>
        <w:t xml:space="preserve"> </w:t>
      </w:r>
      <w:r w:rsidRPr="004424F9">
        <w:rPr>
          <w:rFonts w:cs="ConduitITC-Light"/>
          <w:i/>
          <w:szCs w:val="20"/>
          <w:u w:val="dotted"/>
          <w:lang w:val="nl-BE"/>
        </w:rPr>
        <w:tab/>
      </w:r>
      <w:r w:rsidRPr="00606679">
        <w:rPr>
          <w:rFonts w:cs="ConduitITC-Light"/>
          <w:szCs w:val="20"/>
          <w:lang w:val="nl-BE"/>
        </w:rPr>
        <w:t xml:space="preserve"> actief als dienstverlener in de bouwsector (vul ook III.2.3 in)</w:t>
      </w:r>
    </w:p>
    <w:p w:rsidR="00C7431C" w:rsidRDefault="00C7431C" w:rsidP="00C7431C">
      <w:pPr>
        <w:tabs>
          <w:tab w:val="left" w:pos="851"/>
          <w:tab w:val="left" w:pos="3487"/>
          <w:tab w:val="right" w:pos="9915"/>
        </w:tabs>
        <w:spacing w:before="120" w:line="240" w:lineRule="auto"/>
        <w:ind w:left="851" w:hanging="851"/>
        <w:rPr>
          <w:rFonts w:cs="ConduitITC-Light"/>
          <w:sz w:val="16"/>
          <w:szCs w:val="20"/>
          <w:lang w:val="nl-BE"/>
        </w:rPr>
      </w:pPr>
      <w:r w:rsidRPr="00606679">
        <w:rPr>
          <w:rFonts w:cs="ConduitITC-Light"/>
          <w:szCs w:val="20"/>
          <w:lang w:val="nl-BE"/>
        </w:rPr>
        <w:tab/>
      </w:r>
      <w:r w:rsidRPr="00606679">
        <w:rPr>
          <w:rFonts w:cs="ConduitITC-Light"/>
          <w:sz w:val="16"/>
          <w:szCs w:val="20"/>
          <w:lang w:val="nl-BE"/>
        </w:rPr>
        <w:t>Indien architect:</w:t>
      </w:r>
      <w:r>
        <w:rPr>
          <w:rFonts w:cs="ConduitITC-Light"/>
          <w:sz w:val="16"/>
          <w:szCs w:val="20"/>
          <w:lang w:val="nl-BE"/>
        </w:rPr>
        <w:t xml:space="preserve"> i</w:t>
      </w:r>
      <w:r w:rsidRPr="00606679">
        <w:rPr>
          <w:rFonts w:cs="ConduitITC-Light"/>
          <w:sz w:val="16"/>
          <w:szCs w:val="20"/>
          <w:lang w:val="nl-BE"/>
        </w:rPr>
        <w:t>ngeschreven op de tabel/lijst van de Raad van de Orde van Architecten</w:t>
      </w:r>
      <w:r>
        <w:rPr>
          <w:rFonts w:cs="ConduitITC-Light"/>
          <w:sz w:val="16"/>
          <w:szCs w:val="20"/>
          <w:lang w:val="nl-BE"/>
        </w:rPr>
        <w:t xml:space="preserve"> (OA)</w:t>
      </w:r>
      <w:r w:rsidRPr="00606679">
        <w:rPr>
          <w:rFonts w:cs="ConduitITC-Light"/>
          <w:sz w:val="16"/>
          <w:szCs w:val="20"/>
          <w:lang w:val="nl-BE"/>
        </w:rPr>
        <w:t xml:space="preserve"> te:</w:t>
      </w:r>
      <w:r>
        <w:rPr>
          <w:rFonts w:cs="ConduitITC-Light"/>
          <w:sz w:val="16"/>
          <w:szCs w:val="20"/>
          <w:lang w:val="nl-BE"/>
        </w:rPr>
        <w:t xml:space="preserve"> </w:t>
      </w:r>
      <w:r w:rsidRPr="00416766">
        <w:rPr>
          <w:rFonts w:cs="ConduitITC-Light"/>
          <w:sz w:val="16"/>
          <w:szCs w:val="20"/>
          <w:u w:val="dotted"/>
          <w:lang w:val="nl-BE"/>
        </w:rPr>
        <w:tab/>
      </w:r>
      <w:r w:rsidRPr="00606679">
        <w:rPr>
          <w:rFonts w:cs="ConduitITC-Light"/>
          <w:sz w:val="16"/>
          <w:szCs w:val="20"/>
          <w:lang w:val="nl-BE"/>
        </w:rPr>
        <w:t xml:space="preserve"> </w:t>
      </w:r>
    </w:p>
    <w:p w:rsidR="00C7431C" w:rsidRPr="00606679" w:rsidRDefault="00C7431C" w:rsidP="00C7431C">
      <w:pPr>
        <w:tabs>
          <w:tab w:val="left" w:pos="851"/>
          <w:tab w:val="left" w:pos="4678"/>
          <w:tab w:val="right" w:pos="9915"/>
        </w:tabs>
        <w:spacing w:before="120" w:line="240" w:lineRule="auto"/>
        <w:ind w:left="851" w:hanging="851"/>
        <w:rPr>
          <w:rFonts w:cs="ConduitITC-Light"/>
          <w:sz w:val="16"/>
          <w:szCs w:val="20"/>
          <w:lang w:val="nl-BE"/>
        </w:rPr>
      </w:pPr>
      <w:r>
        <w:rPr>
          <w:rFonts w:cs="ConduitITC-Light"/>
          <w:sz w:val="16"/>
          <w:szCs w:val="20"/>
          <w:lang w:val="nl-BE"/>
        </w:rPr>
        <w:tab/>
        <w:t>S</w:t>
      </w:r>
      <w:r w:rsidRPr="00606679">
        <w:rPr>
          <w:rFonts w:cs="ConduitITC-Light"/>
          <w:sz w:val="16"/>
          <w:szCs w:val="20"/>
          <w:lang w:val="nl-BE"/>
        </w:rPr>
        <w:t>tamnummer</w:t>
      </w:r>
      <w:r>
        <w:rPr>
          <w:rFonts w:cs="ConduitITC-Light"/>
          <w:sz w:val="16"/>
          <w:szCs w:val="20"/>
          <w:lang w:val="nl-BE"/>
        </w:rPr>
        <w:t xml:space="preserve"> OA</w:t>
      </w:r>
      <w:r w:rsidRPr="00606679">
        <w:rPr>
          <w:rFonts w:cs="ConduitITC-Light"/>
          <w:sz w:val="16"/>
          <w:szCs w:val="20"/>
          <w:lang w:val="nl-BE"/>
        </w:rPr>
        <w:t>:</w:t>
      </w:r>
      <w:r>
        <w:rPr>
          <w:rFonts w:cs="ConduitITC-Light"/>
          <w:sz w:val="16"/>
          <w:szCs w:val="20"/>
          <w:lang w:val="nl-BE"/>
        </w:rPr>
        <w:t xml:space="preserve"> </w:t>
      </w:r>
      <w:r w:rsidRPr="00416766">
        <w:rPr>
          <w:rFonts w:cs="ConduitITC-Light"/>
          <w:sz w:val="16"/>
          <w:szCs w:val="20"/>
          <w:u w:val="dotted"/>
          <w:lang w:val="nl-BE"/>
        </w:rPr>
        <w:tab/>
      </w:r>
      <w:r w:rsidRPr="00416766">
        <w:rPr>
          <w:rFonts w:cs="ConduitITC-Light"/>
          <w:sz w:val="16"/>
          <w:szCs w:val="20"/>
          <w:lang w:val="nl-BE"/>
        </w:rPr>
        <w:t xml:space="preserve"> Jaar van eerste inschrijving OA:</w:t>
      </w:r>
      <w:r>
        <w:rPr>
          <w:rFonts w:cs="ConduitITC-Light"/>
          <w:sz w:val="16"/>
          <w:szCs w:val="20"/>
          <w:lang w:val="nl-BE"/>
        </w:rPr>
        <w:t xml:space="preserve"> </w:t>
      </w:r>
      <w:r>
        <w:rPr>
          <w:rFonts w:cs="ConduitITC-Light"/>
          <w:sz w:val="16"/>
          <w:szCs w:val="20"/>
          <w:u w:val="dotted"/>
          <w:lang w:val="nl-BE"/>
        </w:rPr>
        <w:tab/>
      </w:r>
    </w:p>
    <w:p w:rsidR="00C7431C" w:rsidRPr="00606679" w:rsidRDefault="00C7431C" w:rsidP="00C7431C">
      <w:pPr>
        <w:tabs>
          <w:tab w:val="left" w:pos="851"/>
          <w:tab w:val="right" w:pos="9915"/>
        </w:tabs>
        <w:spacing w:before="120" w:line="240" w:lineRule="auto"/>
        <w:ind w:left="851" w:hanging="851"/>
        <w:rPr>
          <w:rFonts w:cs="ConduitITC-Light"/>
          <w:szCs w:val="20"/>
          <w:lang w:val="nl-BE"/>
        </w:rPr>
      </w:pPr>
      <w:r w:rsidRPr="00606679">
        <w:rPr>
          <w:rFonts w:cs="ConduitITC-Light"/>
          <w:b/>
          <w:szCs w:val="20"/>
          <w:lang w:val="nl-BE"/>
        </w:rPr>
        <w:t>III.2.2</w:t>
      </w:r>
      <w:r w:rsidRPr="00606679">
        <w:rPr>
          <w:rFonts w:cs="ConduitITC-Light"/>
          <w:szCs w:val="20"/>
          <w:lang w:val="nl-BE"/>
        </w:rPr>
        <w:tab/>
      </w:r>
      <w:r w:rsidRPr="00606679">
        <w:rPr>
          <w:rFonts w:cs="ConduitITC-Light"/>
          <w:b/>
          <w:szCs w:val="20"/>
          <w:lang w:val="nl-BE"/>
        </w:rPr>
        <w:t>Diploma en beroepservaring</w:t>
      </w:r>
      <w:r w:rsidRPr="00606679">
        <w:rPr>
          <w:rFonts w:cs="ConduitITC-Light"/>
          <w:szCs w:val="20"/>
          <w:lang w:val="nl-BE"/>
        </w:rPr>
        <w:t xml:space="preserve"> (indien eerste beroepsactiviteit als zelfstandige in de bouwsector)</w:t>
      </w:r>
    </w:p>
    <w:p w:rsidR="00C7431C" w:rsidRPr="00606679" w:rsidRDefault="00C7431C" w:rsidP="00C7431C">
      <w:pPr>
        <w:tabs>
          <w:tab w:val="left" w:pos="851"/>
          <w:tab w:val="right" w:leader="dot" w:pos="6662"/>
          <w:tab w:val="right" w:leader="dot" w:pos="9915"/>
        </w:tabs>
        <w:spacing w:before="120" w:line="240" w:lineRule="auto"/>
        <w:ind w:left="851" w:hanging="851"/>
        <w:rPr>
          <w:rFonts w:cs="ConduitITC-Light"/>
          <w:szCs w:val="20"/>
          <w:lang w:val="nl-BE"/>
        </w:rPr>
      </w:pPr>
      <w:r w:rsidRPr="00606679">
        <w:rPr>
          <w:rFonts w:cs="ConduitITC-Light"/>
          <w:b/>
          <w:szCs w:val="20"/>
          <w:lang w:val="nl-BE"/>
        </w:rPr>
        <w:tab/>
      </w:r>
      <w:r w:rsidRPr="00606679">
        <w:rPr>
          <w:rFonts w:cs="ConduitITC-Light"/>
          <w:szCs w:val="20"/>
          <w:lang w:val="nl-BE"/>
        </w:rPr>
        <w:t xml:space="preserve">Afgestudeerd als </w:t>
      </w:r>
      <w:r w:rsidRPr="00606679">
        <w:rPr>
          <w:rFonts w:cs="ConduitITC-Light"/>
          <w:szCs w:val="20"/>
          <w:lang w:val="nl-BE"/>
        </w:rPr>
        <w:tab/>
        <w:t xml:space="preserve">in </w:t>
      </w:r>
      <w:r w:rsidRPr="00606679">
        <w:rPr>
          <w:rFonts w:cs="ConduitITC-Light"/>
          <w:i/>
          <w:szCs w:val="20"/>
          <w:lang w:val="nl-BE"/>
        </w:rPr>
        <w:t>(jaar)</w:t>
      </w:r>
      <w:r w:rsidRPr="00606679">
        <w:rPr>
          <w:rFonts w:cs="ConduitITC-Light"/>
          <w:szCs w:val="20"/>
          <w:lang w:val="nl-BE"/>
        </w:rPr>
        <w:t xml:space="preserve"> </w:t>
      </w:r>
      <w:r w:rsidRPr="00606679">
        <w:rPr>
          <w:rFonts w:cs="ConduitITC-Light"/>
          <w:szCs w:val="20"/>
          <w:lang w:val="nl-BE"/>
        </w:rPr>
        <w:tab/>
      </w:r>
    </w:p>
    <w:p w:rsidR="00C7431C" w:rsidRPr="00606679" w:rsidRDefault="00C7431C" w:rsidP="00C7431C">
      <w:pPr>
        <w:tabs>
          <w:tab w:val="left" w:pos="851"/>
          <w:tab w:val="right" w:pos="6662"/>
          <w:tab w:val="right" w:pos="9915"/>
        </w:tabs>
        <w:spacing w:before="120" w:line="240" w:lineRule="auto"/>
        <w:ind w:left="851" w:hanging="851"/>
        <w:rPr>
          <w:rFonts w:cs="ConduitITC-Light"/>
          <w:i/>
          <w:szCs w:val="20"/>
          <w:lang w:val="nl-BE"/>
        </w:rPr>
      </w:pPr>
      <w:r w:rsidRPr="00606679">
        <w:rPr>
          <w:rFonts w:cs="ConduitITC-Light"/>
          <w:szCs w:val="20"/>
          <w:lang w:val="nl-BE"/>
        </w:rPr>
        <w:tab/>
      </w:r>
      <w:proofErr w:type="gramStart"/>
      <w:r w:rsidRPr="00606679">
        <w:rPr>
          <w:rFonts w:cs="ConduitITC-Light"/>
          <w:szCs w:val="20"/>
          <w:lang w:val="nl-BE"/>
        </w:rPr>
        <w:t>aan</w:t>
      </w:r>
      <w:proofErr w:type="gramEnd"/>
      <w:r w:rsidRPr="00606679">
        <w:rPr>
          <w:rFonts w:cs="ConduitITC-Light"/>
          <w:szCs w:val="20"/>
          <w:lang w:val="nl-BE"/>
        </w:rPr>
        <w:t xml:space="preserve"> </w:t>
      </w:r>
      <w:r w:rsidRPr="00606679">
        <w:rPr>
          <w:rFonts w:cs="ConduitITC-Light"/>
          <w:i/>
          <w:szCs w:val="20"/>
          <w:lang w:val="nl-BE"/>
        </w:rPr>
        <w:t>(instelling)</w:t>
      </w:r>
      <w:r>
        <w:rPr>
          <w:rFonts w:cs="ConduitITC-Light"/>
          <w:i/>
          <w:szCs w:val="20"/>
          <w:lang w:val="nl-BE"/>
        </w:rPr>
        <w:t xml:space="preserve"> </w:t>
      </w:r>
      <w:r w:rsidRPr="00BB4183">
        <w:rPr>
          <w:rFonts w:cs="ConduitITC-Light"/>
          <w:i/>
          <w:szCs w:val="20"/>
          <w:u w:val="dotted"/>
          <w:lang w:val="nl-BE"/>
        </w:rPr>
        <w:tab/>
      </w:r>
      <w:r w:rsidRPr="00BB4183">
        <w:rPr>
          <w:rFonts w:cs="ConduitITC-Light"/>
          <w:i/>
          <w:szCs w:val="20"/>
          <w:u w:val="dotted"/>
          <w:lang w:val="nl-BE"/>
        </w:rPr>
        <w:tab/>
      </w:r>
    </w:p>
    <w:p w:rsidR="00C7431C" w:rsidRPr="00606679" w:rsidRDefault="00C7431C" w:rsidP="00C7431C">
      <w:pPr>
        <w:tabs>
          <w:tab w:val="left" w:pos="851"/>
          <w:tab w:val="left" w:pos="3544"/>
          <w:tab w:val="left" w:leader="dot" w:pos="5670"/>
          <w:tab w:val="left" w:leader="dot" w:pos="6804"/>
          <w:tab w:val="right" w:leader="dot" w:pos="7938"/>
        </w:tabs>
        <w:spacing w:before="120" w:line="240" w:lineRule="auto"/>
        <w:ind w:left="851" w:hanging="851"/>
        <w:rPr>
          <w:rFonts w:cs="ConduitITC-Medium"/>
          <w:color w:val="000000"/>
          <w:szCs w:val="20"/>
          <w:u w:val="dotted"/>
          <w:lang w:val="nl-BE"/>
        </w:rPr>
      </w:pPr>
      <w:r w:rsidRPr="00606679">
        <w:rPr>
          <w:rFonts w:cs="ConduitITC-Light"/>
          <w:szCs w:val="20"/>
          <w:lang w:val="nl-BE"/>
        </w:rPr>
        <w:tab/>
      </w:r>
      <w:sdt>
        <w:sdtPr>
          <w:rPr>
            <w:rFonts w:cs="ConduitITC-Light"/>
            <w:szCs w:val="20"/>
            <w:lang w:val="nl-BE"/>
          </w:rPr>
          <w:id w:val="-164943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679">
            <w:rPr>
              <w:rFonts w:ascii="MS Gothic" w:eastAsia="MS Gothic" w:hAnsi="MS Gothic" w:cs="ConduitITC-Light"/>
              <w:szCs w:val="20"/>
              <w:lang w:val="nl-BE"/>
            </w:rPr>
            <w:t>☐</w:t>
          </w:r>
        </w:sdtContent>
      </w:sdt>
      <w:r>
        <w:rPr>
          <w:rFonts w:cs="ConduitITC-Light"/>
          <w:szCs w:val="20"/>
          <w:lang w:val="nl-BE"/>
        </w:rPr>
        <w:t xml:space="preserve">  Stag</w:t>
      </w:r>
      <w:r w:rsidRPr="00606679">
        <w:rPr>
          <w:rFonts w:cs="ConduitITC-Light"/>
          <w:szCs w:val="20"/>
          <w:lang w:val="nl-BE"/>
        </w:rPr>
        <w:t>iair</w:t>
      </w:r>
      <w:r w:rsidRPr="00606679">
        <w:rPr>
          <w:rFonts w:cs="ConduitITC-Light"/>
          <w:szCs w:val="20"/>
          <w:lang w:val="nl-BE"/>
        </w:rPr>
        <w:tab/>
        <w:t xml:space="preserve">(vanaf: </w:t>
      </w:r>
      <w:proofErr w:type="gramStart"/>
      <w:r w:rsidRPr="00606679">
        <w:rPr>
          <w:rFonts w:cs="ConduitITC-Medium"/>
          <w:color w:val="000000"/>
          <w:szCs w:val="20"/>
          <w:lang w:val="nl-BE"/>
        </w:rPr>
        <w:tab/>
      </w:r>
      <w:r>
        <w:rPr>
          <w:rFonts w:cs="ConduitITC-Medium"/>
          <w:color w:val="000000"/>
          <w:szCs w:val="20"/>
          <w:lang w:val="nl-BE"/>
        </w:rPr>
        <w:t xml:space="preserve"> </w:t>
      </w:r>
      <w:r w:rsidRPr="00606679">
        <w:rPr>
          <w:rFonts w:cs="Arial"/>
          <w:szCs w:val="20"/>
          <w:lang w:val="nl-BE"/>
        </w:rPr>
        <w:t>/</w:t>
      </w:r>
      <w:proofErr w:type="gramEnd"/>
      <w:r w:rsidRPr="00606679">
        <w:rPr>
          <w:rFonts w:cs="Arial"/>
          <w:color w:val="0070C0"/>
          <w:szCs w:val="20"/>
          <w:lang w:val="nl-BE"/>
        </w:rPr>
        <w:t xml:space="preserve"> </w:t>
      </w:r>
      <w:r w:rsidRPr="00606679">
        <w:rPr>
          <w:rFonts w:cs="ConduitITC-Medium"/>
          <w:color w:val="000000"/>
          <w:szCs w:val="20"/>
          <w:lang w:val="nl-BE"/>
        </w:rPr>
        <w:tab/>
      </w:r>
      <w:r>
        <w:rPr>
          <w:rFonts w:cs="ConduitITC-Medium"/>
          <w:color w:val="000000"/>
          <w:szCs w:val="20"/>
          <w:lang w:val="nl-BE"/>
        </w:rPr>
        <w:t xml:space="preserve"> </w:t>
      </w:r>
      <w:r w:rsidRPr="00606679">
        <w:rPr>
          <w:rFonts w:cs="Arial"/>
          <w:szCs w:val="20"/>
          <w:lang w:val="nl-BE"/>
        </w:rPr>
        <w:t>/</w:t>
      </w:r>
      <w:r w:rsidRPr="00606679">
        <w:rPr>
          <w:rFonts w:cs="Arial"/>
          <w:color w:val="0070C0"/>
          <w:szCs w:val="20"/>
          <w:lang w:val="nl-BE"/>
        </w:rPr>
        <w:t xml:space="preserve"> </w:t>
      </w:r>
      <w:r w:rsidRPr="00606679">
        <w:rPr>
          <w:rFonts w:cs="ConduitITC-Medium"/>
          <w:color w:val="000000"/>
          <w:szCs w:val="20"/>
          <w:lang w:val="nl-BE"/>
        </w:rPr>
        <w:tab/>
        <w:t>)</w:t>
      </w:r>
    </w:p>
    <w:p w:rsidR="00C7431C" w:rsidRPr="00C7431C" w:rsidRDefault="00C7431C" w:rsidP="00C7431C">
      <w:pPr>
        <w:tabs>
          <w:tab w:val="left" w:pos="851"/>
          <w:tab w:val="right" w:leader="dot" w:pos="9917"/>
        </w:tabs>
        <w:spacing w:before="120" w:line="240" w:lineRule="auto"/>
        <w:ind w:left="851" w:hanging="851"/>
        <w:rPr>
          <w:rFonts w:cs="ConduitITC-Light"/>
          <w:szCs w:val="20"/>
          <w:lang w:val="nl-BE"/>
        </w:rPr>
      </w:pPr>
      <w:r w:rsidRPr="00606679">
        <w:rPr>
          <w:rFonts w:cs="ConduitITC-Medium"/>
          <w:color w:val="000000"/>
          <w:szCs w:val="20"/>
          <w:lang w:val="nl-BE"/>
        </w:rPr>
        <w:tab/>
      </w:r>
      <w:r w:rsidRPr="00606679">
        <w:rPr>
          <w:rFonts w:cs="ConduitITC-Light"/>
          <w:szCs w:val="20"/>
          <w:lang w:val="nl-BE"/>
        </w:rPr>
        <w:t>Beroepse</w:t>
      </w:r>
      <w:r w:rsidRPr="00606679">
        <w:rPr>
          <w:rFonts w:cs="ConduitITC-Medium"/>
          <w:color w:val="000000"/>
          <w:szCs w:val="20"/>
          <w:lang w:val="nl-BE"/>
        </w:rPr>
        <w:t xml:space="preserve">rvaring: </w:t>
      </w:r>
      <w:r w:rsidRPr="00606679">
        <w:rPr>
          <w:rFonts w:cs="ConduitITC-Medium"/>
          <w:color w:val="000000"/>
          <w:szCs w:val="20"/>
          <w:lang w:val="nl-BE"/>
        </w:rPr>
        <w:tab/>
      </w:r>
    </w:p>
    <w:bookmarkEnd w:id="2"/>
    <w:p w:rsidR="00C7431C" w:rsidRPr="00606679" w:rsidRDefault="00C7431C" w:rsidP="00C7431C">
      <w:pPr>
        <w:tabs>
          <w:tab w:val="left" w:pos="851"/>
          <w:tab w:val="right" w:pos="9915"/>
        </w:tabs>
        <w:spacing w:before="240" w:line="240" w:lineRule="auto"/>
        <w:ind w:left="851" w:hanging="851"/>
        <w:rPr>
          <w:szCs w:val="20"/>
          <w:lang w:val="nl-BE"/>
        </w:rPr>
      </w:pPr>
      <w:r w:rsidRPr="00606679">
        <w:rPr>
          <w:rFonts w:cs="ConduitITC-Light"/>
          <w:b/>
          <w:szCs w:val="20"/>
          <w:lang w:val="nl-BE"/>
        </w:rPr>
        <w:t>III.2.3</w:t>
      </w:r>
      <w:r w:rsidRPr="00606679">
        <w:rPr>
          <w:rFonts w:cs="ConduitITC-Light"/>
          <w:b/>
          <w:szCs w:val="20"/>
          <w:lang w:val="nl-BE"/>
        </w:rPr>
        <w:tab/>
        <w:t>Vorige</w:t>
      </w:r>
      <w:r w:rsidRPr="00606679">
        <w:rPr>
          <w:b/>
          <w:szCs w:val="20"/>
          <w:lang w:val="nl-BE"/>
        </w:rPr>
        <w:t xml:space="preserve"> verzekeringsovereenkomst(en) van de verzekeringsnemer </w:t>
      </w:r>
      <w:r w:rsidRPr="00606679">
        <w:rPr>
          <w:szCs w:val="20"/>
          <w:lang w:val="nl-BE"/>
        </w:rPr>
        <w:t>(indien reeds actief)</w:t>
      </w:r>
    </w:p>
    <w:p w:rsidR="00C7431C" w:rsidRPr="00606679" w:rsidRDefault="00C7431C" w:rsidP="00C7431C">
      <w:pPr>
        <w:tabs>
          <w:tab w:val="left" w:pos="851"/>
          <w:tab w:val="left" w:pos="3402"/>
          <w:tab w:val="right" w:pos="9915"/>
        </w:tabs>
        <w:spacing w:before="120" w:line="240" w:lineRule="auto"/>
        <w:ind w:left="284" w:firstLine="567"/>
        <w:rPr>
          <w:rFonts w:cs="ConduitITC-Light"/>
          <w:szCs w:val="20"/>
          <w:lang w:val="nl-BE"/>
        </w:rPr>
      </w:pPr>
      <w:proofErr w:type="gramStart"/>
      <w:r w:rsidRPr="00606679">
        <w:rPr>
          <w:rFonts w:cs="ConduitITC-Light"/>
          <w:szCs w:val="20"/>
          <w:lang w:val="nl-BE"/>
        </w:rPr>
        <w:t>Verzekeringsmaatschappij :</w:t>
      </w:r>
      <w:proofErr w:type="gramEnd"/>
      <w:r w:rsidRPr="00606679">
        <w:rPr>
          <w:rFonts w:cs="ConduitITC-Light"/>
          <w:color w:val="0070C0"/>
          <w:szCs w:val="20"/>
          <w:lang w:val="nl-BE"/>
        </w:rPr>
        <w:tab/>
      </w:r>
      <w:r w:rsidRPr="00606679">
        <w:rPr>
          <w:rFonts w:cs="ConduitITC-Light"/>
          <w:szCs w:val="20"/>
          <w:u w:val="dotted"/>
          <w:lang w:val="nl-BE"/>
        </w:rPr>
        <w:tab/>
      </w:r>
    </w:p>
    <w:p w:rsidR="00C7431C" w:rsidRPr="00606679" w:rsidRDefault="00C7431C" w:rsidP="00C7431C">
      <w:pPr>
        <w:tabs>
          <w:tab w:val="left" w:pos="3402"/>
          <w:tab w:val="right" w:pos="9915"/>
        </w:tabs>
        <w:spacing w:before="120" w:line="240" w:lineRule="auto"/>
        <w:ind w:left="284" w:firstLine="567"/>
        <w:rPr>
          <w:rFonts w:cs="ConduitITC-Light"/>
          <w:szCs w:val="20"/>
          <w:u w:val="dotted"/>
          <w:lang w:val="nl-BE"/>
        </w:rPr>
      </w:pPr>
      <w:proofErr w:type="gramStart"/>
      <w:r w:rsidRPr="00606679">
        <w:rPr>
          <w:rFonts w:cs="ConduitITC-Light"/>
          <w:szCs w:val="20"/>
          <w:lang w:val="nl-BE"/>
        </w:rPr>
        <w:t>Polisnr. :</w:t>
      </w:r>
      <w:proofErr w:type="gramEnd"/>
      <w:r w:rsidRPr="00606679">
        <w:rPr>
          <w:rFonts w:cs="ConduitITC-Light"/>
          <w:color w:val="0070C0"/>
          <w:szCs w:val="20"/>
          <w:lang w:val="nl-BE"/>
        </w:rPr>
        <w:tab/>
      </w:r>
      <w:r w:rsidRPr="00606679">
        <w:rPr>
          <w:rFonts w:cs="ConduitITC-Light"/>
          <w:szCs w:val="20"/>
          <w:u w:val="dotted"/>
          <w:lang w:val="nl-BE"/>
        </w:rPr>
        <w:tab/>
      </w:r>
    </w:p>
    <w:p w:rsidR="00C7431C" w:rsidRPr="00C7431C" w:rsidRDefault="00C7431C" w:rsidP="00C7431C">
      <w:pPr>
        <w:tabs>
          <w:tab w:val="left" w:pos="3402"/>
          <w:tab w:val="right" w:pos="9915"/>
        </w:tabs>
        <w:spacing w:before="120" w:line="240" w:lineRule="auto"/>
        <w:ind w:left="851"/>
        <w:rPr>
          <w:rFonts w:cs="ConduitITC-Light"/>
          <w:i/>
          <w:szCs w:val="20"/>
          <w:lang w:val="nl-BE"/>
        </w:rPr>
      </w:pPr>
      <w:r w:rsidRPr="00606679">
        <w:rPr>
          <w:rFonts w:cs="ConduitITC-Light"/>
          <w:szCs w:val="20"/>
          <w:lang w:val="nl-BE"/>
        </w:rPr>
        <w:t>Gelieve bij te voegen:</w:t>
      </w:r>
      <w:r w:rsidRPr="00606679">
        <w:rPr>
          <w:rFonts w:cs="ConduitITC-Light"/>
          <w:szCs w:val="20"/>
          <w:lang w:val="nl-BE"/>
        </w:rPr>
        <w:tab/>
      </w:r>
      <w:sdt>
        <w:sdtPr>
          <w:rPr>
            <w:rFonts w:cs="ConduitITC-Light"/>
            <w:szCs w:val="20"/>
            <w:lang w:val="nl-BE"/>
          </w:rPr>
          <w:id w:val="-143343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679">
            <w:rPr>
              <w:rFonts w:ascii="MS Gothic" w:eastAsia="MS Gothic" w:hAnsi="MS Gothic" w:cs="ConduitITC-Light"/>
              <w:szCs w:val="20"/>
              <w:lang w:val="nl-BE"/>
            </w:rPr>
            <w:t>☐</w:t>
          </w:r>
        </w:sdtContent>
      </w:sdt>
      <w:r w:rsidRPr="00606679">
        <w:rPr>
          <w:rFonts w:cs="ConduitITC-Light"/>
          <w:szCs w:val="20"/>
          <w:lang w:val="nl-BE"/>
        </w:rPr>
        <w:t xml:space="preserve"> D</w:t>
      </w:r>
      <w:r>
        <w:rPr>
          <w:rFonts w:cs="ConduitITC-Light"/>
          <w:szCs w:val="20"/>
          <w:lang w:val="nl-BE"/>
        </w:rPr>
        <w:t>e schadestatistiek</w:t>
      </w:r>
    </w:p>
    <w:p w:rsidR="00C7431C" w:rsidRPr="00606679" w:rsidRDefault="00ED7D08" w:rsidP="00C7431C">
      <w:pPr>
        <w:tabs>
          <w:tab w:val="left" w:pos="3402"/>
          <w:tab w:val="right" w:pos="9915"/>
        </w:tabs>
        <w:spacing w:before="120" w:line="240" w:lineRule="auto"/>
        <w:ind w:left="851"/>
        <w:rPr>
          <w:rFonts w:cs="ConduitITC-Light"/>
          <w:szCs w:val="20"/>
          <w:lang w:val="nl-BE"/>
        </w:rPr>
      </w:pPr>
      <w:sdt>
        <w:sdtPr>
          <w:rPr>
            <w:rFonts w:cs="ConduitITC-Light"/>
            <w:b/>
            <w:szCs w:val="20"/>
            <w:lang w:val="nl-BE"/>
          </w:rPr>
          <w:id w:val="278076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31C" w:rsidRPr="00606679">
            <w:rPr>
              <w:rFonts w:ascii="MS Gothic" w:eastAsia="MS Gothic" w:hAnsi="MS Gothic" w:cs="ConduitITC-Light"/>
              <w:b/>
              <w:szCs w:val="20"/>
              <w:lang w:val="nl-BE"/>
            </w:rPr>
            <w:t>☐</w:t>
          </w:r>
        </w:sdtContent>
      </w:sdt>
      <w:r w:rsidR="00C7431C" w:rsidRPr="00606679">
        <w:rPr>
          <w:rFonts w:cs="ConduitITC-Light"/>
          <w:b/>
          <w:szCs w:val="20"/>
          <w:lang w:val="nl-BE"/>
        </w:rPr>
        <w:t xml:space="preserve"> Verzoek tot dekking van eerdere activiteiten (“</w:t>
      </w:r>
      <w:proofErr w:type="spellStart"/>
      <w:r w:rsidR="00C7431C" w:rsidRPr="00606679">
        <w:rPr>
          <w:rFonts w:cs="ConduitITC-Light"/>
          <w:b/>
          <w:szCs w:val="20"/>
          <w:lang w:val="nl-BE"/>
        </w:rPr>
        <w:t>anterioriteit</w:t>
      </w:r>
      <w:proofErr w:type="spellEnd"/>
      <w:r w:rsidR="00C7431C" w:rsidRPr="00606679">
        <w:rPr>
          <w:rFonts w:cs="ConduitITC-Light"/>
          <w:b/>
          <w:szCs w:val="20"/>
          <w:lang w:val="nl-BE"/>
        </w:rPr>
        <w:t>”)</w:t>
      </w:r>
      <w:r w:rsidR="00C7431C" w:rsidRPr="00606679">
        <w:rPr>
          <w:rFonts w:cs="ConduitITC-Light"/>
          <w:b/>
          <w:szCs w:val="20"/>
          <w:lang w:val="nl-BE"/>
        </w:rPr>
        <w:br/>
      </w:r>
      <w:r w:rsidR="00C7431C" w:rsidRPr="00606679">
        <w:rPr>
          <w:rFonts w:cs="ConduitITC-Light"/>
          <w:szCs w:val="20"/>
          <w:lang w:val="nl-BE"/>
        </w:rPr>
        <w:t>(enkel voor architect of stabiliteitsingenieur en enkel indien werken in uitvoering of voltooid)</w:t>
      </w:r>
    </w:p>
    <w:p w:rsidR="00C7431C" w:rsidRPr="00606679" w:rsidRDefault="00C7431C" w:rsidP="00C7431C">
      <w:pPr>
        <w:tabs>
          <w:tab w:val="left" w:pos="851"/>
          <w:tab w:val="left" w:pos="3402"/>
          <w:tab w:val="left" w:pos="4395"/>
          <w:tab w:val="left" w:pos="5387"/>
          <w:tab w:val="left" w:pos="6379"/>
        </w:tabs>
        <w:spacing w:before="120" w:line="240" w:lineRule="auto"/>
        <w:rPr>
          <w:rFonts w:cs="ConduitITC-Medium"/>
          <w:color w:val="000000"/>
          <w:szCs w:val="20"/>
          <w:u w:val="dotted"/>
          <w:lang w:val="nl-BE"/>
        </w:rPr>
      </w:pPr>
      <w:r w:rsidRPr="00606679">
        <w:rPr>
          <w:rFonts w:cs="ConduitITC-Light"/>
          <w:szCs w:val="20"/>
          <w:lang w:val="nl-BE"/>
        </w:rPr>
        <w:tab/>
        <w:t>Sinds:</w:t>
      </w:r>
      <w:r w:rsidRPr="00606679">
        <w:rPr>
          <w:rFonts w:cs="ConduitITC-Light"/>
          <w:color w:val="0070C0"/>
          <w:szCs w:val="20"/>
          <w:lang w:val="nl-BE"/>
        </w:rPr>
        <w:t xml:space="preserve"> </w:t>
      </w:r>
      <w:r w:rsidRPr="00606679">
        <w:rPr>
          <w:rFonts w:cs="ConduitITC-Light"/>
          <w:color w:val="0070C0"/>
          <w:szCs w:val="20"/>
          <w:lang w:val="nl-BE"/>
        </w:rPr>
        <w:tab/>
      </w:r>
      <w:bookmarkStart w:id="3" w:name="_Hlk497380017"/>
      <w:proofErr w:type="gramStart"/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  <w:r>
        <w:rPr>
          <w:rFonts w:cs="ConduitITC-Medium"/>
          <w:color w:val="000000"/>
          <w:szCs w:val="20"/>
          <w:u w:val="dotted"/>
          <w:lang w:val="nl-BE"/>
        </w:rPr>
        <w:t xml:space="preserve"> </w:t>
      </w:r>
      <w:r w:rsidRPr="00606679">
        <w:rPr>
          <w:rFonts w:cs="Arial"/>
          <w:szCs w:val="20"/>
          <w:lang w:val="nl-BE"/>
        </w:rPr>
        <w:t>/</w:t>
      </w:r>
      <w:proofErr w:type="gramEnd"/>
      <w:r w:rsidRPr="00606679">
        <w:rPr>
          <w:rFonts w:cs="Arial"/>
          <w:color w:val="0070C0"/>
          <w:szCs w:val="20"/>
          <w:lang w:val="nl-BE"/>
        </w:rPr>
        <w:t xml:space="preserve">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  <w:r>
        <w:rPr>
          <w:rFonts w:cs="ConduitITC-Medium"/>
          <w:color w:val="000000"/>
          <w:szCs w:val="20"/>
          <w:u w:val="dotted"/>
          <w:lang w:val="nl-BE"/>
        </w:rPr>
        <w:t xml:space="preserve"> </w:t>
      </w:r>
      <w:r w:rsidRPr="00606679">
        <w:rPr>
          <w:rFonts w:cs="Arial"/>
          <w:szCs w:val="20"/>
          <w:lang w:val="nl-BE"/>
        </w:rPr>
        <w:t>/</w:t>
      </w:r>
      <w:r w:rsidRPr="00606679">
        <w:rPr>
          <w:rFonts w:cs="Arial"/>
          <w:color w:val="0070C0"/>
          <w:szCs w:val="20"/>
          <w:lang w:val="nl-BE"/>
        </w:rPr>
        <w:t xml:space="preserve"> </w:t>
      </w:r>
      <w:r w:rsidRPr="00606679">
        <w:rPr>
          <w:rFonts w:cs="ConduitITC-Medium"/>
          <w:color w:val="000000"/>
          <w:szCs w:val="20"/>
          <w:u w:val="dotted"/>
          <w:lang w:val="nl-BE"/>
        </w:rPr>
        <w:tab/>
      </w:r>
      <w:bookmarkEnd w:id="3"/>
    </w:p>
    <w:p w:rsidR="00C7431C" w:rsidRPr="00606679" w:rsidRDefault="00C7431C" w:rsidP="00C7431C">
      <w:pPr>
        <w:tabs>
          <w:tab w:val="left" w:pos="851"/>
          <w:tab w:val="left" w:pos="3402"/>
          <w:tab w:val="left" w:pos="4253"/>
          <w:tab w:val="left" w:pos="5103"/>
          <w:tab w:val="left" w:pos="5954"/>
        </w:tabs>
        <w:spacing w:before="120" w:line="240" w:lineRule="auto"/>
        <w:rPr>
          <w:rFonts w:cs="ConduitITC-Light"/>
          <w:szCs w:val="20"/>
          <w:lang w:val="nl-BE"/>
        </w:rPr>
      </w:pPr>
      <w:r w:rsidRPr="00606679">
        <w:rPr>
          <w:rFonts w:cs="ConduitITC-Medium"/>
          <w:color w:val="000000"/>
          <w:szCs w:val="20"/>
          <w:lang w:val="nl-BE"/>
        </w:rPr>
        <w:tab/>
      </w:r>
      <w:r w:rsidRPr="00606679">
        <w:rPr>
          <w:rFonts w:cs="ConduitITC-Light"/>
          <w:szCs w:val="20"/>
          <w:lang w:val="nl-BE"/>
        </w:rPr>
        <w:t>Gelieve bij te voegen:</w:t>
      </w:r>
      <w:r w:rsidRPr="00606679">
        <w:rPr>
          <w:rFonts w:cs="ConduitITC-Light"/>
          <w:szCs w:val="20"/>
          <w:lang w:val="nl-BE"/>
        </w:rPr>
        <w:tab/>
      </w:r>
      <w:sdt>
        <w:sdtPr>
          <w:rPr>
            <w:rFonts w:cs="ConduitITC-Light"/>
            <w:szCs w:val="20"/>
            <w:lang w:val="nl-BE"/>
          </w:rPr>
          <w:id w:val="-91470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679">
            <w:rPr>
              <w:rFonts w:ascii="Segoe UI Symbol" w:eastAsia="MS Gothic" w:hAnsi="Segoe UI Symbol" w:cs="Segoe UI Symbol"/>
              <w:szCs w:val="20"/>
              <w:lang w:val="nl-BE"/>
            </w:rPr>
            <w:t>☐</w:t>
          </w:r>
        </w:sdtContent>
      </w:sdt>
      <w:r w:rsidRPr="00606679">
        <w:rPr>
          <w:rFonts w:cs="ConduitITC-Light"/>
          <w:szCs w:val="20"/>
          <w:lang w:val="nl-BE"/>
        </w:rPr>
        <w:t xml:space="preserve"> De lijst van opdrachten waarvoor u dekking wenst te bekomen</w:t>
      </w:r>
    </w:p>
    <w:p w:rsidR="00632864" w:rsidRDefault="00632864">
      <w:pPr>
        <w:spacing w:line="240" w:lineRule="auto"/>
        <w:rPr>
          <w:rFonts w:cs="ConduitITC-Light"/>
          <w:b/>
          <w:sz w:val="22"/>
          <w:szCs w:val="20"/>
          <w:lang w:val="nl-BE"/>
        </w:rPr>
      </w:pPr>
      <w:r>
        <w:rPr>
          <w:rFonts w:cs="ConduitITC-Light"/>
          <w:b/>
          <w:sz w:val="22"/>
          <w:szCs w:val="20"/>
          <w:lang w:val="nl-BE"/>
        </w:rPr>
        <w:br w:type="page"/>
      </w:r>
    </w:p>
    <w:p w:rsidR="006D0536" w:rsidRDefault="00E63E61" w:rsidP="006D0536">
      <w:pPr>
        <w:tabs>
          <w:tab w:val="left" w:pos="567"/>
          <w:tab w:val="left" w:pos="851"/>
        </w:tabs>
        <w:spacing w:before="240" w:line="240" w:lineRule="auto"/>
        <w:jc w:val="both"/>
        <w:rPr>
          <w:rFonts w:cs="ConduitITC-Light"/>
          <w:b/>
          <w:sz w:val="22"/>
          <w:szCs w:val="20"/>
          <w:lang w:val="nl-BE"/>
        </w:rPr>
      </w:pPr>
      <w:r w:rsidRPr="00743E81">
        <w:rPr>
          <w:rFonts w:cs="ConduitITC-Light"/>
          <w:b/>
          <w:sz w:val="22"/>
          <w:szCs w:val="20"/>
          <w:lang w:val="nl-BE"/>
        </w:rPr>
        <w:lastRenderedPageBreak/>
        <w:t>III.</w:t>
      </w:r>
      <w:r w:rsidR="00C7431C">
        <w:rPr>
          <w:rFonts w:cs="ConduitITC-Light"/>
          <w:b/>
          <w:sz w:val="22"/>
          <w:szCs w:val="20"/>
          <w:lang w:val="nl-BE"/>
        </w:rPr>
        <w:t>3</w:t>
      </w:r>
      <w:r w:rsidRPr="00743E81">
        <w:rPr>
          <w:rFonts w:cs="ConduitITC-Light"/>
          <w:b/>
          <w:sz w:val="22"/>
          <w:szCs w:val="20"/>
          <w:lang w:val="nl-BE"/>
        </w:rPr>
        <w:t>.</w:t>
      </w:r>
      <w:r w:rsidRPr="00743E81">
        <w:rPr>
          <w:rFonts w:cs="ConduitITC-Light"/>
          <w:b/>
          <w:sz w:val="22"/>
          <w:szCs w:val="20"/>
          <w:lang w:val="nl-BE"/>
        </w:rPr>
        <w:tab/>
      </w:r>
      <w:r w:rsidR="00632864">
        <w:rPr>
          <w:rFonts w:cs="ConduitITC-Light"/>
          <w:b/>
          <w:sz w:val="22"/>
          <w:szCs w:val="20"/>
          <w:lang w:val="nl-BE"/>
        </w:rPr>
        <w:t xml:space="preserve"> WAARBORGEN EN VRIJSTELLING</w:t>
      </w:r>
    </w:p>
    <w:p w:rsidR="00632864" w:rsidRDefault="00632864" w:rsidP="00632864">
      <w:pPr>
        <w:tabs>
          <w:tab w:val="left" w:pos="851"/>
        </w:tabs>
        <w:spacing w:line="240" w:lineRule="auto"/>
        <w:contextualSpacing/>
        <w:rPr>
          <w:rFonts w:cs="ConduitITC-Light"/>
          <w:b/>
          <w:szCs w:val="20"/>
          <w:lang w:val="nl-BE"/>
        </w:rPr>
      </w:pPr>
    </w:p>
    <w:p w:rsidR="006D0536" w:rsidRDefault="006D0536" w:rsidP="00632864">
      <w:pPr>
        <w:tabs>
          <w:tab w:val="left" w:pos="851"/>
        </w:tabs>
        <w:spacing w:line="240" w:lineRule="auto"/>
        <w:contextualSpacing/>
        <w:rPr>
          <w:rFonts w:cs="ConduitITC-Light"/>
          <w:szCs w:val="20"/>
          <w:lang w:val="nl-BE"/>
        </w:rPr>
      </w:pPr>
      <w:r w:rsidRPr="00632864">
        <w:rPr>
          <w:rFonts w:cs="ConduitITC-Light"/>
          <w:b/>
          <w:szCs w:val="20"/>
          <w:lang w:val="nl-BE"/>
        </w:rPr>
        <w:t>III.</w:t>
      </w:r>
      <w:r w:rsidR="00C7431C" w:rsidRPr="00632864">
        <w:rPr>
          <w:rFonts w:cs="ConduitITC-Light"/>
          <w:b/>
          <w:szCs w:val="20"/>
          <w:lang w:val="nl-BE"/>
        </w:rPr>
        <w:t>3</w:t>
      </w:r>
      <w:r w:rsidRPr="00632864">
        <w:rPr>
          <w:rFonts w:cs="ConduitITC-Light"/>
          <w:b/>
          <w:szCs w:val="20"/>
          <w:lang w:val="nl-BE"/>
        </w:rPr>
        <w:t>.1</w:t>
      </w:r>
      <w:r w:rsidRPr="00632864">
        <w:rPr>
          <w:rFonts w:cs="ConduitITC-Light"/>
          <w:b/>
          <w:szCs w:val="20"/>
          <w:lang w:val="nl-BE"/>
        </w:rPr>
        <w:tab/>
      </w:r>
      <w:r w:rsidR="00632864">
        <w:rPr>
          <w:rFonts w:cs="ConduitITC-Light"/>
          <w:b/>
          <w:szCs w:val="20"/>
          <w:lang w:val="nl-BE"/>
        </w:rPr>
        <w:t>M</w:t>
      </w:r>
      <w:r w:rsidRPr="00632864">
        <w:rPr>
          <w:rFonts w:cs="ConduitITC-Light"/>
          <w:b/>
          <w:szCs w:val="20"/>
          <w:lang w:val="nl-BE"/>
        </w:rPr>
        <w:t>at</w:t>
      </w:r>
      <w:r w:rsidR="00C630DE" w:rsidRPr="00632864">
        <w:rPr>
          <w:rFonts w:cs="ConduitITC-Light"/>
          <w:b/>
          <w:szCs w:val="20"/>
          <w:lang w:val="nl-BE"/>
        </w:rPr>
        <w:t xml:space="preserve">eriële en immateriële </w:t>
      </w:r>
      <w:r w:rsidR="00632864">
        <w:rPr>
          <w:rFonts w:cs="ConduitITC-Light"/>
          <w:b/>
          <w:szCs w:val="20"/>
          <w:lang w:val="nl-BE"/>
        </w:rPr>
        <w:t xml:space="preserve">schade </w:t>
      </w:r>
      <w:r w:rsidR="00632864">
        <w:rPr>
          <w:rFonts w:cs="ConduitITC-Light"/>
          <w:szCs w:val="20"/>
          <w:lang w:val="nl-BE"/>
        </w:rPr>
        <w:t xml:space="preserve">(per schadegeval, gekoppeld aan de </w:t>
      </w:r>
      <w:proofErr w:type="gramStart"/>
      <w:r w:rsidR="00632864">
        <w:rPr>
          <w:rFonts w:cs="ConduitITC-Light"/>
          <w:szCs w:val="20"/>
          <w:lang w:val="nl-BE"/>
        </w:rPr>
        <w:t>ABEX index</w:t>
      </w:r>
      <w:proofErr w:type="gramEnd"/>
      <w:r w:rsidR="00632864">
        <w:rPr>
          <w:rFonts w:cs="ConduitITC-Light"/>
          <w:szCs w:val="20"/>
          <w:lang w:val="nl-BE"/>
        </w:rPr>
        <w:t xml:space="preserve"> 648)</w:t>
      </w:r>
    </w:p>
    <w:p w:rsidR="00632864" w:rsidRPr="00632864" w:rsidRDefault="00632864" w:rsidP="00632864">
      <w:pPr>
        <w:tabs>
          <w:tab w:val="left" w:pos="851"/>
        </w:tabs>
        <w:spacing w:line="240" w:lineRule="auto"/>
        <w:contextualSpacing/>
        <w:rPr>
          <w:rFonts w:cs="ConduitITC-Light"/>
          <w:szCs w:val="20"/>
          <w:lang w:val="nl-BE"/>
        </w:rPr>
      </w:pPr>
    </w:p>
    <w:p w:rsidR="006D0536" w:rsidRPr="00632864" w:rsidRDefault="006D0536" w:rsidP="00632864">
      <w:pPr>
        <w:tabs>
          <w:tab w:val="left" w:pos="709"/>
          <w:tab w:val="left" w:pos="851"/>
          <w:tab w:val="decimal" w:pos="1985"/>
          <w:tab w:val="left" w:pos="3544"/>
          <w:tab w:val="decimal" w:pos="4678"/>
          <w:tab w:val="left" w:pos="6237"/>
          <w:tab w:val="decimal" w:pos="7371"/>
        </w:tabs>
        <w:spacing w:line="240" w:lineRule="auto"/>
        <w:contextualSpacing/>
        <w:jc w:val="both"/>
        <w:rPr>
          <w:szCs w:val="20"/>
          <w:lang w:val="fr-BE"/>
        </w:rPr>
      </w:pPr>
      <w:r w:rsidRPr="00632864">
        <w:rPr>
          <w:szCs w:val="20"/>
          <w:lang w:val="nl-BE"/>
        </w:rPr>
        <w:tab/>
      </w:r>
      <w:r w:rsidRPr="00632864">
        <w:rPr>
          <w:szCs w:val="20"/>
          <w:lang w:val="nl-BE"/>
        </w:rPr>
        <w:tab/>
      </w:r>
      <w:sdt>
        <w:sdtPr>
          <w:rPr>
            <w:szCs w:val="20"/>
            <w:lang w:val="fr-BE"/>
          </w:rPr>
          <w:id w:val="-1751657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fr-BE"/>
            </w:rPr>
            <w:t>☐</w:t>
          </w:r>
        </w:sdtContent>
      </w:sdt>
      <w:r w:rsidRPr="00632864">
        <w:rPr>
          <w:szCs w:val="20"/>
          <w:lang w:val="fr-BE"/>
        </w:rPr>
        <w:t xml:space="preserve"> </w:t>
      </w:r>
      <w:r w:rsidRPr="00632864">
        <w:rPr>
          <w:szCs w:val="20"/>
          <w:lang w:val="fr-BE"/>
        </w:rPr>
        <w:tab/>
        <w:t>300.000 EUR</w:t>
      </w:r>
      <w:r w:rsidRPr="00632864">
        <w:rPr>
          <w:szCs w:val="20"/>
          <w:lang w:val="fr-BE"/>
        </w:rPr>
        <w:tab/>
      </w:r>
      <w:sdt>
        <w:sdtPr>
          <w:rPr>
            <w:szCs w:val="20"/>
            <w:lang w:val="fr-BE"/>
          </w:rPr>
          <w:id w:val="-1359117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fr-BE"/>
            </w:rPr>
            <w:t>☐</w:t>
          </w:r>
        </w:sdtContent>
      </w:sdt>
      <w:r w:rsidRPr="00632864">
        <w:rPr>
          <w:szCs w:val="20"/>
          <w:lang w:val="fr-BE"/>
        </w:rPr>
        <w:t xml:space="preserve"> </w:t>
      </w:r>
      <w:r w:rsidRPr="00632864">
        <w:rPr>
          <w:szCs w:val="20"/>
          <w:lang w:val="fr-BE"/>
        </w:rPr>
        <w:tab/>
        <w:t xml:space="preserve">500.000 EUR </w:t>
      </w:r>
      <w:r w:rsidRPr="00632864">
        <w:rPr>
          <w:szCs w:val="20"/>
          <w:lang w:val="fr-BE"/>
        </w:rPr>
        <w:tab/>
      </w:r>
      <w:sdt>
        <w:sdtPr>
          <w:rPr>
            <w:szCs w:val="20"/>
            <w:lang w:val="fr-BE"/>
          </w:rPr>
          <w:id w:val="-1947995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fr-BE"/>
            </w:rPr>
            <w:t>☐</w:t>
          </w:r>
        </w:sdtContent>
      </w:sdt>
      <w:r w:rsidRPr="00632864">
        <w:rPr>
          <w:szCs w:val="20"/>
          <w:lang w:val="fr-BE"/>
        </w:rPr>
        <w:t xml:space="preserve"> </w:t>
      </w:r>
      <w:r w:rsidRPr="00632864">
        <w:rPr>
          <w:szCs w:val="20"/>
          <w:lang w:val="fr-BE"/>
        </w:rPr>
        <w:tab/>
        <w:t>750.000 EUR</w:t>
      </w:r>
    </w:p>
    <w:p w:rsidR="006D0536" w:rsidRPr="00632864" w:rsidRDefault="006D0536" w:rsidP="00632864">
      <w:pPr>
        <w:tabs>
          <w:tab w:val="left" w:pos="709"/>
          <w:tab w:val="left" w:pos="851"/>
          <w:tab w:val="decimal" w:pos="1985"/>
          <w:tab w:val="left" w:pos="3544"/>
          <w:tab w:val="decimal" w:pos="4678"/>
          <w:tab w:val="left" w:pos="6237"/>
          <w:tab w:val="decimal" w:pos="7371"/>
        </w:tabs>
        <w:spacing w:line="240" w:lineRule="auto"/>
        <w:contextualSpacing/>
        <w:jc w:val="both"/>
        <w:rPr>
          <w:szCs w:val="20"/>
          <w:lang w:val="fr-BE"/>
        </w:rPr>
      </w:pPr>
      <w:r w:rsidRPr="00632864">
        <w:rPr>
          <w:szCs w:val="20"/>
          <w:lang w:val="fr-BE"/>
        </w:rPr>
        <w:tab/>
      </w:r>
      <w:r w:rsidRPr="00632864">
        <w:rPr>
          <w:szCs w:val="20"/>
          <w:lang w:val="fr-BE"/>
        </w:rPr>
        <w:tab/>
      </w:r>
      <w:sdt>
        <w:sdtPr>
          <w:rPr>
            <w:szCs w:val="20"/>
            <w:lang w:val="fr-BE"/>
          </w:rPr>
          <w:id w:val="61626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fr-BE"/>
            </w:rPr>
            <w:t>☐</w:t>
          </w:r>
        </w:sdtContent>
      </w:sdt>
      <w:r w:rsidRPr="00632864">
        <w:rPr>
          <w:szCs w:val="20"/>
          <w:lang w:val="fr-BE"/>
        </w:rPr>
        <w:t xml:space="preserve"> </w:t>
      </w:r>
      <w:r w:rsidRPr="00632864">
        <w:rPr>
          <w:szCs w:val="20"/>
          <w:lang w:val="fr-BE"/>
        </w:rPr>
        <w:tab/>
        <w:t>1.000.000 EUR</w:t>
      </w:r>
      <w:r w:rsidRPr="00632864">
        <w:rPr>
          <w:szCs w:val="20"/>
          <w:lang w:val="fr-BE"/>
        </w:rPr>
        <w:tab/>
      </w:r>
      <w:sdt>
        <w:sdtPr>
          <w:rPr>
            <w:szCs w:val="20"/>
            <w:lang w:val="fr-BE"/>
          </w:rPr>
          <w:id w:val="160491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fr-BE"/>
            </w:rPr>
            <w:t>☐</w:t>
          </w:r>
        </w:sdtContent>
      </w:sdt>
      <w:r w:rsidRPr="00632864">
        <w:rPr>
          <w:szCs w:val="20"/>
          <w:lang w:val="fr-BE"/>
        </w:rPr>
        <w:t xml:space="preserve"> </w:t>
      </w:r>
      <w:r w:rsidRPr="00632864">
        <w:rPr>
          <w:szCs w:val="20"/>
          <w:lang w:val="fr-BE"/>
        </w:rPr>
        <w:tab/>
        <w:t xml:space="preserve">1.250.000 EUR </w:t>
      </w:r>
      <w:r w:rsidRPr="00632864">
        <w:rPr>
          <w:szCs w:val="20"/>
          <w:lang w:val="fr-BE"/>
        </w:rPr>
        <w:tab/>
      </w:r>
      <w:sdt>
        <w:sdtPr>
          <w:rPr>
            <w:szCs w:val="20"/>
            <w:lang w:val="fr-BE"/>
          </w:rPr>
          <w:id w:val="-186551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fr-BE"/>
            </w:rPr>
            <w:t>☐</w:t>
          </w:r>
        </w:sdtContent>
      </w:sdt>
      <w:r w:rsidRPr="00632864">
        <w:rPr>
          <w:szCs w:val="20"/>
          <w:lang w:val="fr-BE"/>
        </w:rPr>
        <w:t xml:space="preserve"> </w:t>
      </w:r>
      <w:r w:rsidRPr="00632864">
        <w:rPr>
          <w:szCs w:val="20"/>
          <w:lang w:val="fr-BE"/>
        </w:rPr>
        <w:tab/>
        <w:t>1.500.000 EUR</w:t>
      </w:r>
    </w:p>
    <w:p w:rsidR="006D0536" w:rsidRPr="00632864" w:rsidRDefault="006D0536" w:rsidP="00632864">
      <w:pPr>
        <w:tabs>
          <w:tab w:val="left" w:pos="709"/>
          <w:tab w:val="left" w:pos="851"/>
          <w:tab w:val="decimal" w:pos="1985"/>
          <w:tab w:val="left" w:pos="3544"/>
          <w:tab w:val="decimal" w:pos="4678"/>
          <w:tab w:val="left" w:pos="6237"/>
          <w:tab w:val="left" w:pos="6663"/>
          <w:tab w:val="decimal" w:pos="7371"/>
        </w:tabs>
        <w:spacing w:line="240" w:lineRule="auto"/>
        <w:contextualSpacing/>
        <w:jc w:val="both"/>
        <w:rPr>
          <w:szCs w:val="20"/>
          <w:lang w:val="nl-BE"/>
        </w:rPr>
      </w:pPr>
      <w:r w:rsidRPr="00632864">
        <w:rPr>
          <w:szCs w:val="20"/>
          <w:lang w:val="fr-BE"/>
        </w:rPr>
        <w:tab/>
      </w:r>
      <w:r w:rsidRPr="00632864">
        <w:rPr>
          <w:szCs w:val="20"/>
          <w:lang w:val="fr-BE"/>
        </w:rPr>
        <w:tab/>
      </w:r>
      <w:sdt>
        <w:sdtPr>
          <w:rPr>
            <w:szCs w:val="20"/>
            <w:lang w:val="nl-BE"/>
          </w:rPr>
          <w:id w:val="-176614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nl-BE"/>
            </w:rPr>
            <w:t>☐</w:t>
          </w:r>
        </w:sdtContent>
      </w:sdt>
      <w:r w:rsidRPr="00632864">
        <w:rPr>
          <w:szCs w:val="20"/>
          <w:lang w:val="nl-BE"/>
        </w:rPr>
        <w:tab/>
        <w:t>2.000.000 EUR</w:t>
      </w:r>
      <w:r w:rsidRPr="00632864">
        <w:rPr>
          <w:szCs w:val="20"/>
          <w:lang w:val="nl-BE"/>
        </w:rPr>
        <w:tab/>
      </w:r>
      <w:sdt>
        <w:sdtPr>
          <w:rPr>
            <w:szCs w:val="20"/>
            <w:lang w:val="nl-BE"/>
          </w:rPr>
          <w:id w:val="-164296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431C" w:rsidRPr="00632864">
            <w:rPr>
              <w:rFonts w:ascii="Segoe UI Symbol" w:eastAsia="MS Gothic" w:hAnsi="Segoe UI Symbol" w:cs="Segoe UI Symbol"/>
              <w:szCs w:val="20"/>
              <w:lang w:val="nl-BE"/>
            </w:rPr>
            <w:t>☐</w:t>
          </w:r>
        </w:sdtContent>
      </w:sdt>
      <w:r w:rsidRPr="00632864">
        <w:rPr>
          <w:szCs w:val="20"/>
          <w:lang w:val="nl-BE"/>
        </w:rPr>
        <w:t xml:space="preserve"> </w:t>
      </w:r>
      <w:r w:rsidRPr="00632864">
        <w:rPr>
          <w:szCs w:val="20"/>
          <w:lang w:val="nl-BE"/>
        </w:rPr>
        <w:tab/>
        <w:t>2.500.000 EUR</w:t>
      </w:r>
      <w:r w:rsidRPr="00632864">
        <w:rPr>
          <w:szCs w:val="20"/>
          <w:lang w:val="nl-BE"/>
        </w:rPr>
        <w:tab/>
      </w:r>
      <w:sdt>
        <w:sdtPr>
          <w:rPr>
            <w:szCs w:val="20"/>
            <w:lang w:val="nl-BE"/>
          </w:rPr>
          <w:id w:val="-56834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nl-BE"/>
            </w:rPr>
            <w:t>☐</w:t>
          </w:r>
        </w:sdtContent>
      </w:sdt>
      <w:r w:rsidRPr="00632864">
        <w:rPr>
          <w:szCs w:val="20"/>
          <w:lang w:val="nl-BE"/>
        </w:rPr>
        <w:t xml:space="preserve"> </w:t>
      </w:r>
      <w:r w:rsidRPr="00632864">
        <w:rPr>
          <w:szCs w:val="20"/>
          <w:lang w:val="nl-BE"/>
        </w:rPr>
        <w:tab/>
        <w:t>………</w:t>
      </w:r>
      <w:proofErr w:type="gramStart"/>
      <w:r w:rsidRPr="00632864">
        <w:rPr>
          <w:szCs w:val="20"/>
          <w:lang w:val="nl-BE"/>
        </w:rPr>
        <w:t>…….</w:t>
      </w:r>
      <w:proofErr w:type="gramEnd"/>
      <w:r w:rsidRPr="00632864">
        <w:rPr>
          <w:szCs w:val="20"/>
          <w:lang w:val="nl-BE"/>
        </w:rPr>
        <w:t>…...…….</w:t>
      </w:r>
    </w:p>
    <w:p w:rsidR="00632864" w:rsidRDefault="00632864" w:rsidP="00632864">
      <w:pPr>
        <w:tabs>
          <w:tab w:val="left" w:pos="851"/>
          <w:tab w:val="decimal" w:pos="1701"/>
          <w:tab w:val="left" w:pos="2268"/>
          <w:tab w:val="left" w:pos="2835"/>
        </w:tabs>
        <w:spacing w:line="240" w:lineRule="auto"/>
        <w:contextualSpacing/>
        <w:rPr>
          <w:rFonts w:cs="ConduitITC-Light"/>
          <w:b/>
          <w:szCs w:val="20"/>
          <w:lang w:val="nl-BE"/>
        </w:rPr>
      </w:pPr>
    </w:p>
    <w:p w:rsidR="000538D9" w:rsidRDefault="00C7431C" w:rsidP="008772B9">
      <w:pPr>
        <w:tabs>
          <w:tab w:val="left" w:pos="851"/>
          <w:tab w:val="decimal" w:pos="1701"/>
          <w:tab w:val="left" w:pos="2268"/>
          <w:tab w:val="left" w:pos="2835"/>
        </w:tabs>
        <w:spacing w:line="240" w:lineRule="auto"/>
        <w:ind w:left="851" w:hanging="851"/>
        <w:contextualSpacing/>
        <w:rPr>
          <w:szCs w:val="20"/>
        </w:rPr>
      </w:pPr>
      <w:r w:rsidRPr="00632864">
        <w:rPr>
          <w:rFonts w:cs="ConduitITC-Light"/>
          <w:b/>
          <w:szCs w:val="20"/>
          <w:lang w:val="nl-BE"/>
        </w:rPr>
        <w:t>III.3</w:t>
      </w:r>
      <w:r w:rsidR="006D0536" w:rsidRPr="00632864">
        <w:rPr>
          <w:rFonts w:cs="ConduitITC-Light"/>
          <w:b/>
          <w:szCs w:val="20"/>
          <w:lang w:val="nl-BE"/>
        </w:rPr>
        <w:t>.2</w:t>
      </w:r>
      <w:r w:rsidR="006D0536" w:rsidRPr="00632864">
        <w:rPr>
          <w:rFonts w:cs="ConduitITC-Light"/>
          <w:b/>
          <w:szCs w:val="20"/>
          <w:lang w:val="nl-BE"/>
        </w:rPr>
        <w:tab/>
      </w:r>
      <w:r w:rsidR="00C630DE" w:rsidRPr="00632864">
        <w:rPr>
          <w:rFonts w:cs="ConduitITC-Light"/>
          <w:b/>
          <w:szCs w:val="20"/>
          <w:lang w:val="nl-BE"/>
        </w:rPr>
        <w:t xml:space="preserve">Lichamelijke </w:t>
      </w:r>
      <w:r w:rsidRPr="00632864">
        <w:rPr>
          <w:rFonts w:cs="ConduitITC-Light"/>
          <w:b/>
          <w:szCs w:val="20"/>
          <w:lang w:val="nl-BE"/>
        </w:rPr>
        <w:t>schade</w:t>
      </w:r>
      <w:r w:rsidR="00632864">
        <w:rPr>
          <w:szCs w:val="20"/>
        </w:rPr>
        <w:br/>
        <w:t xml:space="preserve">(per schadegeval, </w:t>
      </w:r>
      <w:r w:rsidRPr="00632864">
        <w:rPr>
          <w:szCs w:val="20"/>
        </w:rPr>
        <w:t xml:space="preserve">gekoppeld aan </w:t>
      </w:r>
      <w:r w:rsidR="00632864">
        <w:rPr>
          <w:szCs w:val="20"/>
        </w:rPr>
        <w:t xml:space="preserve">de </w:t>
      </w:r>
      <w:r w:rsidRPr="00632864">
        <w:rPr>
          <w:szCs w:val="20"/>
        </w:rPr>
        <w:t xml:space="preserve">index consumentenprijzen </w:t>
      </w:r>
      <w:r w:rsidR="000538D9" w:rsidRPr="00632864">
        <w:rPr>
          <w:szCs w:val="20"/>
        </w:rPr>
        <w:t xml:space="preserve">106,26 </w:t>
      </w:r>
      <w:r w:rsidR="00632864">
        <w:rPr>
          <w:szCs w:val="20"/>
        </w:rPr>
        <w:t xml:space="preserve">- </w:t>
      </w:r>
      <w:r w:rsidR="000538D9" w:rsidRPr="00632864">
        <w:rPr>
          <w:szCs w:val="20"/>
        </w:rPr>
        <w:t>basis 2004 = 100)</w:t>
      </w:r>
    </w:p>
    <w:p w:rsidR="0006216F" w:rsidRDefault="0006216F" w:rsidP="00632864">
      <w:pPr>
        <w:tabs>
          <w:tab w:val="left" w:pos="851"/>
          <w:tab w:val="decimal" w:pos="1985"/>
          <w:tab w:val="left" w:pos="3544"/>
          <w:tab w:val="decimal" w:pos="4678"/>
          <w:tab w:val="left" w:pos="6237"/>
          <w:tab w:val="left" w:pos="6663"/>
          <w:tab w:val="decimal" w:pos="7371"/>
        </w:tabs>
        <w:spacing w:line="240" w:lineRule="auto"/>
        <w:contextualSpacing/>
        <w:jc w:val="both"/>
        <w:rPr>
          <w:szCs w:val="20"/>
          <w:lang w:val="nl-BE"/>
        </w:rPr>
      </w:pPr>
    </w:p>
    <w:p w:rsidR="006D0536" w:rsidRPr="00632864" w:rsidRDefault="006D0536" w:rsidP="00632864">
      <w:pPr>
        <w:tabs>
          <w:tab w:val="left" w:pos="851"/>
          <w:tab w:val="decimal" w:pos="1985"/>
          <w:tab w:val="left" w:pos="3544"/>
          <w:tab w:val="decimal" w:pos="4678"/>
          <w:tab w:val="left" w:pos="6237"/>
          <w:tab w:val="left" w:pos="6663"/>
          <w:tab w:val="decimal" w:pos="7371"/>
        </w:tabs>
        <w:spacing w:line="240" w:lineRule="auto"/>
        <w:contextualSpacing/>
        <w:jc w:val="both"/>
        <w:rPr>
          <w:szCs w:val="20"/>
          <w:lang w:val="nl-BE"/>
        </w:rPr>
      </w:pPr>
      <w:r w:rsidRPr="00632864">
        <w:rPr>
          <w:szCs w:val="20"/>
          <w:lang w:val="nl-BE"/>
        </w:rPr>
        <w:tab/>
      </w:r>
      <w:sdt>
        <w:sdtPr>
          <w:rPr>
            <w:szCs w:val="20"/>
            <w:lang w:val="nl-BE"/>
          </w:rPr>
          <w:id w:val="-829760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nl-BE"/>
            </w:rPr>
            <w:t>☐</w:t>
          </w:r>
        </w:sdtContent>
      </w:sdt>
      <w:r w:rsidRPr="00632864">
        <w:rPr>
          <w:szCs w:val="20"/>
          <w:lang w:val="nl-BE"/>
        </w:rPr>
        <w:t xml:space="preserve"> </w:t>
      </w:r>
      <w:r w:rsidRPr="00632864">
        <w:rPr>
          <w:szCs w:val="20"/>
          <w:lang w:val="nl-BE"/>
        </w:rPr>
        <w:tab/>
        <w:t>1.200.000 EUR</w:t>
      </w:r>
      <w:r w:rsidRPr="00632864">
        <w:rPr>
          <w:szCs w:val="20"/>
          <w:lang w:val="nl-BE"/>
        </w:rPr>
        <w:tab/>
      </w:r>
      <w:sdt>
        <w:sdtPr>
          <w:rPr>
            <w:szCs w:val="20"/>
            <w:lang w:val="nl-BE"/>
          </w:rPr>
          <w:id w:val="-70163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nl-BE"/>
            </w:rPr>
            <w:t>☐</w:t>
          </w:r>
        </w:sdtContent>
      </w:sdt>
      <w:r w:rsidRPr="00632864">
        <w:rPr>
          <w:szCs w:val="20"/>
          <w:lang w:val="nl-BE"/>
        </w:rPr>
        <w:tab/>
        <w:t>1.500.000 EUR</w:t>
      </w:r>
      <w:r w:rsidRPr="00632864">
        <w:rPr>
          <w:szCs w:val="20"/>
          <w:lang w:val="nl-BE"/>
        </w:rPr>
        <w:tab/>
      </w:r>
      <w:sdt>
        <w:sdtPr>
          <w:rPr>
            <w:szCs w:val="20"/>
            <w:lang w:val="nl-BE"/>
          </w:rPr>
          <w:id w:val="-121704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nl-BE"/>
            </w:rPr>
            <w:t>☐</w:t>
          </w:r>
        </w:sdtContent>
      </w:sdt>
      <w:r w:rsidRPr="00632864">
        <w:rPr>
          <w:szCs w:val="20"/>
          <w:lang w:val="nl-BE"/>
        </w:rPr>
        <w:t xml:space="preserve"> </w:t>
      </w:r>
      <w:r w:rsidRPr="00632864">
        <w:rPr>
          <w:szCs w:val="20"/>
          <w:lang w:val="nl-BE"/>
        </w:rPr>
        <w:tab/>
      </w:r>
      <w:r w:rsidR="008A018E" w:rsidRPr="00632864">
        <w:rPr>
          <w:szCs w:val="20"/>
          <w:lang w:val="nl-BE"/>
        </w:rPr>
        <w:t>wettelijk voorziene bedrag</w:t>
      </w:r>
    </w:p>
    <w:p w:rsidR="00632864" w:rsidRDefault="00632864" w:rsidP="00632864">
      <w:pPr>
        <w:tabs>
          <w:tab w:val="left" w:pos="851"/>
          <w:tab w:val="left" w:pos="2835"/>
          <w:tab w:val="left" w:pos="5670"/>
        </w:tabs>
        <w:spacing w:line="240" w:lineRule="auto"/>
        <w:contextualSpacing/>
        <w:rPr>
          <w:rFonts w:cs="ConduitITC-Light"/>
          <w:b/>
          <w:szCs w:val="20"/>
          <w:lang w:val="nl-BE"/>
        </w:rPr>
      </w:pPr>
    </w:p>
    <w:p w:rsidR="006D0536" w:rsidRDefault="006D0536" w:rsidP="00632864">
      <w:pPr>
        <w:tabs>
          <w:tab w:val="left" w:pos="851"/>
          <w:tab w:val="left" w:pos="2835"/>
          <w:tab w:val="left" w:pos="5670"/>
        </w:tabs>
        <w:spacing w:line="240" w:lineRule="auto"/>
        <w:contextualSpacing/>
        <w:rPr>
          <w:rFonts w:cs="ConduitITC-Light"/>
          <w:szCs w:val="20"/>
          <w:lang w:val="nl-BE"/>
        </w:rPr>
      </w:pPr>
      <w:r w:rsidRPr="00632864">
        <w:rPr>
          <w:rFonts w:cs="ConduitITC-Light"/>
          <w:b/>
          <w:szCs w:val="20"/>
          <w:lang w:val="nl-BE"/>
        </w:rPr>
        <w:t>III.</w:t>
      </w:r>
      <w:r w:rsidR="00C7431C" w:rsidRPr="00632864">
        <w:rPr>
          <w:rFonts w:cs="ConduitITC-Light"/>
          <w:b/>
          <w:szCs w:val="20"/>
          <w:lang w:val="nl-BE"/>
        </w:rPr>
        <w:t>3</w:t>
      </w:r>
      <w:r w:rsidRPr="00632864">
        <w:rPr>
          <w:rFonts w:cs="ConduitITC-Light"/>
          <w:b/>
          <w:szCs w:val="20"/>
          <w:lang w:val="nl-BE"/>
        </w:rPr>
        <w:t>.3</w:t>
      </w:r>
      <w:r w:rsidRPr="00632864">
        <w:rPr>
          <w:rFonts w:cs="ConduitITC-Light"/>
          <w:b/>
          <w:szCs w:val="20"/>
          <w:lang w:val="nl-BE"/>
        </w:rPr>
        <w:tab/>
      </w:r>
      <w:r w:rsidR="00C630DE" w:rsidRPr="00632864">
        <w:rPr>
          <w:rFonts w:cs="ConduitITC-Light"/>
          <w:b/>
          <w:szCs w:val="20"/>
          <w:lang w:val="nl-BE"/>
        </w:rPr>
        <w:t>Toevertrouwd voorwerp</w:t>
      </w:r>
      <w:r w:rsidR="00632864">
        <w:rPr>
          <w:rFonts w:cs="ConduitITC-Light"/>
          <w:b/>
          <w:szCs w:val="20"/>
          <w:lang w:val="nl-BE"/>
        </w:rPr>
        <w:t xml:space="preserve"> </w:t>
      </w:r>
      <w:r w:rsidR="00632864">
        <w:rPr>
          <w:rFonts w:cs="ConduitITC-Light"/>
          <w:szCs w:val="20"/>
          <w:lang w:val="nl-BE"/>
        </w:rPr>
        <w:t xml:space="preserve">(per schadegeval, gekoppeld aan de </w:t>
      </w:r>
      <w:proofErr w:type="gramStart"/>
      <w:r w:rsidR="00632864">
        <w:rPr>
          <w:rFonts w:cs="ConduitITC-Light"/>
          <w:szCs w:val="20"/>
          <w:lang w:val="nl-BE"/>
        </w:rPr>
        <w:t>ABEX index</w:t>
      </w:r>
      <w:proofErr w:type="gramEnd"/>
      <w:r w:rsidR="00632864">
        <w:rPr>
          <w:rFonts w:cs="ConduitITC-Light"/>
          <w:szCs w:val="20"/>
          <w:lang w:val="nl-BE"/>
        </w:rPr>
        <w:t xml:space="preserve"> 648)</w:t>
      </w:r>
    </w:p>
    <w:p w:rsidR="0006216F" w:rsidRPr="00632864" w:rsidRDefault="0006216F" w:rsidP="00632864">
      <w:pPr>
        <w:tabs>
          <w:tab w:val="left" w:pos="851"/>
          <w:tab w:val="left" w:pos="2835"/>
          <w:tab w:val="left" w:pos="5670"/>
        </w:tabs>
        <w:spacing w:line="240" w:lineRule="auto"/>
        <w:contextualSpacing/>
        <w:rPr>
          <w:rFonts w:cs="ConduitITC-Light"/>
          <w:szCs w:val="20"/>
          <w:lang w:val="nl-BE"/>
        </w:rPr>
      </w:pPr>
    </w:p>
    <w:p w:rsidR="006D0536" w:rsidRPr="00632864" w:rsidRDefault="006D0536" w:rsidP="00632864">
      <w:pPr>
        <w:tabs>
          <w:tab w:val="left" w:pos="851"/>
          <w:tab w:val="decimal" w:pos="1985"/>
          <w:tab w:val="left" w:pos="3544"/>
          <w:tab w:val="decimal" w:pos="4678"/>
          <w:tab w:val="left" w:pos="6237"/>
          <w:tab w:val="left" w:pos="6663"/>
          <w:tab w:val="decimal" w:pos="7371"/>
        </w:tabs>
        <w:spacing w:line="240" w:lineRule="auto"/>
        <w:contextualSpacing/>
        <w:jc w:val="both"/>
        <w:rPr>
          <w:szCs w:val="20"/>
          <w:lang w:val="nl-BE"/>
        </w:rPr>
      </w:pPr>
      <w:r w:rsidRPr="00632864">
        <w:rPr>
          <w:szCs w:val="20"/>
          <w:lang w:val="nl-BE"/>
        </w:rPr>
        <w:tab/>
      </w:r>
      <w:sdt>
        <w:sdtPr>
          <w:rPr>
            <w:szCs w:val="20"/>
            <w:lang w:val="nl-BE"/>
          </w:rPr>
          <w:id w:val="-83359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szCs w:val="20"/>
              <w:lang w:val="nl-BE"/>
            </w:rPr>
            <w:t>☐</w:t>
          </w:r>
        </w:sdtContent>
      </w:sdt>
      <w:r w:rsidR="00632864">
        <w:rPr>
          <w:szCs w:val="20"/>
          <w:lang w:val="nl-BE"/>
        </w:rPr>
        <w:t xml:space="preserve"> </w:t>
      </w:r>
      <w:r w:rsidR="00632864">
        <w:rPr>
          <w:szCs w:val="20"/>
          <w:lang w:val="nl-BE"/>
        </w:rPr>
        <w:tab/>
        <w:t>10.000 EUR</w:t>
      </w:r>
    </w:p>
    <w:p w:rsidR="006D0536" w:rsidRPr="00632864" w:rsidRDefault="006D0536" w:rsidP="00632864">
      <w:pPr>
        <w:tabs>
          <w:tab w:val="left" w:pos="851"/>
          <w:tab w:val="left" w:pos="2835"/>
          <w:tab w:val="left" w:pos="5670"/>
        </w:tabs>
        <w:spacing w:line="240" w:lineRule="auto"/>
        <w:contextualSpacing/>
        <w:rPr>
          <w:szCs w:val="20"/>
          <w:lang w:val="nl-BE"/>
        </w:rPr>
      </w:pPr>
    </w:p>
    <w:p w:rsidR="00632864" w:rsidRDefault="006D0536" w:rsidP="00632864">
      <w:pPr>
        <w:tabs>
          <w:tab w:val="left" w:pos="851"/>
        </w:tabs>
        <w:spacing w:line="240" w:lineRule="auto"/>
        <w:contextualSpacing/>
        <w:rPr>
          <w:rFonts w:cs="ConduitITC-Light"/>
          <w:szCs w:val="20"/>
          <w:lang w:val="nl-BE"/>
        </w:rPr>
      </w:pPr>
      <w:r w:rsidRPr="00632864">
        <w:rPr>
          <w:rFonts w:cs="TimesNewRomanPSMT"/>
          <w:b/>
          <w:color w:val="000000"/>
          <w:szCs w:val="20"/>
          <w:lang w:val="nl-BE"/>
        </w:rPr>
        <w:t>III.3</w:t>
      </w:r>
      <w:r w:rsidR="00632864">
        <w:rPr>
          <w:rFonts w:cs="TimesNewRomanPSMT"/>
          <w:b/>
          <w:color w:val="000000"/>
          <w:szCs w:val="20"/>
          <w:lang w:val="nl-BE"/>
        </w:rPr>
        <w:t>.</w:t>
      </w:r>
      <w:r w:rsidR="00ED7D08">
        <w:rPr>
          <w:rFonts w:cs="TimesNewRomanPSMT"/>
          <w:b/>
          <w:color w:val="000000"/>
          <w:szCs w:val="20"/>
          <w:lang w:val="nl-BE"/>
        </w:rPr>
        <w:t>4</w:t>
      </w:r>
      <w:r w:rsidRPr="00632864">
        <w:rPr>
          <w:rFonts w:cs="TimesNewRomanPSMT"/>
          <w:b/>
          <w:color w:val="000000"/>
          <w:szCs w:val="20"/>
          <w:lang w:val="nl-BE"/>
        </w:rPr>
        <w:tab/>
      </w:r>
      <w:r w:rsidR="00632864">
        <w:rPr>
          <w:rFonts w:cs="TimesNewRomanPSMT"/>
          <w:b/>
          <w:color w:val="000000"/>
          <w:szCs w:val="20"/>
          <w:lang w:val="nl-BE"/>
        </w:rPr>
        <w:t>V</w:t>
      </w:r>
      <w:r w:rsidR="004100C7" w:rsidRPr="00632864">
        <w:rPr>
          <w:rFonts w:cs="TimesNewRomanPSMT"/>
          <w:b/>
          <w:color w:val="000000"/>
          <w:szCs w:val="20"/>
          <w:lang w:val="nl-BE"/>
        </w:rPr>
        <w:t xml:space="preserve">rijstelling </w:t>
      </w:r>
      <w:r w:rsidR="00632864">
        <w:rPr>
          <w:rFonts w:cs="ConduitITC-Light"/>
          <w:szCs w:val="20"/>
          <w:lang w:val="nl-BE"/>
        </w:rPr>
        <w:t xml:space="preserve">(per schadegeval, gekoppeld aan de </w:t>
      </w:r>
      <w:proofErr w:type="gramStart"/>
      <w:r w:rsidR="00632864">
        <w:rPr>
          <w:rFonts w:cs="ConduitITC-Light"/>
          <w:szCs w:val="20"/>
          <w:lang w:val="nl-BE"/>
        </w:rPr>
        <w:t>ABEX index</w:t>
      </w:r>
      <w:proofErr w:type="gramEnd"/>
      <w:r w:rsidR="00632864">
        <w:rPr>
          <w:rFonts w:cs="ConduitITC-Light"/>
          <w:szCs w:val="20"/>
          <w:lang w:val="nl-BE"/>
        </w:rPr>
        <w:t xml:space="preserve"> 648)</w:t>
      </w:r>
    </w:p>
    <w:p w:rsidR="006D0536" w:rsidRPr="00632864" w:rsidRDefault="006D0536" w:rsidP="00632864">
      <w:pPr>
        <w:tabs>
          <w:tab w:val="left" w:pos="851"/>
        </w:tabs>
        <w:spacing w:line="240" w:lineRule="auto"/>
        <w:contextualSpacing/>
        <w:jc w:val="both"/>
        <w:rPr>
          <w:szCs w:val="20"/>
          <w:lang w:val="nl-BE"/>
        </w:rPr>
      </w:pPr>
    </w:p>
    <w:p w:rsidR="006D0536" w:rsidRPr="00632864" w:rsidRDefault="006D0536" w:rsidP="0006216F">
      <w:pPr>
        <w:tabs>
          <w:tab w:val="left" w:pos="851"/>
          <w:tab w:val="left" w:pos="1134"/>
          <w:tab w:val="left" w:pos="6946"/>
          <w:tab w:val="left" w:pos="7230"/>
        </w:tabs>
        <w:spacing w:line="240" w:lineRule="auto"/>
        <w:contextualSpacing/>
        <w:rPr>
          <w:rFonts w:cs="TimesNewRomanPSMT"/>
          <w:color w:val="000000"/>
          <w:szCs w:val="20"/>
          <w:lang w:val="nl-BE"/>
        </w:rPr>
      </w:pPr>
      <w:bookmarkStart w:id="4" w:name="_Hlk501463947"/>
      <w:r w:rsidRPr="00632864">
        <w:rPr>
          <w:rFonts w:cs="TimesNewRomanPSMT"/>
          <w:color w:val="000000"/>
          <w:szCs w:val="20"/>
          <w:lang w:val="nl-BE"/>
        </w:rPr>
        <w:tab/>
      </w:r>
      <w:sdt>
        <w:sdtPr>
          <w:rPr>
            <w:rFonts w:cs="TimesNewRomanPSMT"/>
            <w:color w:val="000000"/>
            <w:szCs w:val="20"/>
            <w:lang w:val="nl-BE"/>
          </w:rPr>
          <w:id w:val="1181244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color w:val="000000"/>
              <w:szCs w:val="20"/>
              <w:lang w:val="nl-BE"/>
            </w:rPr>
            <w:t>☐</w:t>
          </w:r>
        </w:sdtContent>
      </w:sdt>
      <w:r w:rsidRPr="00632864">
        <w:rPr>
          <w:rFonts w:cs="TimesNewRomanPSMT"/>
          <w:color w:val="000000"/>
          <w:szCs w:val="20"/>
          <w:lang w:val="nl-BE"/>
        </w:rPr>
        <w:tab/>
        <w:t xml:space="preserve">Min. </w:t>
      </w:r>
      <w:r w:rsidR="0006216F">
        <w:rPr>
          <w:rFonts w:cs="TimesNewRomanPSMT"/>
          <w:color w:val="000000"/>
          <w:szCs w:val="20"/>
          <w:lang w:val="nl-BE"/>
        </w:rPr>
        <w:t xml:space="preserve">€ </w:t>
      </w:r>
      <w:r w:rsidRPr="00632864">
        <w:rPr>
          <w:rFonts w:cs="TimesNewRomanPSMT"/>
          <w:color w:val="000000"/>
          <w:szCs w:val="20"/>
          <w:lang w:val="nl-BE"/>
        </w:rPr>
        <w:t xml:space="preserve">500 + 15% </w:t>
      </w:r>
      <w:r w:rsidR="0006216F">
        <w:rPr>
          <w:rFonts w:cs="TimesNewRomanPSMT"/>
          <w:color w:val="000000"/>
          <w:szCs w:val="20"/>
          <w:lang w:val="nl-BE"/>
        </w:rPr>
        <w:t xml:space="preserve">van de tussenkomst, </w:t>
      </w:r>
      <w:r w:rsidRPr="00632864">
        <w:rPr>
          <w:rFonts w:cs="TimesNewRomanPSMT"/>
          <w:color w:val="000000"/>
          <w:szCs w:val="20"/>
          <w:lang w:val="nl-BE"/>
        </w:rPr>
        <w:t xml:space="preserve">max. </w:t>
      </w:r>
      <w:r w:rsidR="00C630DE" w:rsidRPr="00632864">
        <w:rPr>
          <w:rFonts w:cs="TimesNewRomanPSMT"/>
          <w:color w:val="000000"/>
          <w:szCs w:val="20"/>
          <w:lang w:val="nl-BE"/>
        </w:rPr>
        <w:t>van</w:t>
      </w:r>
      <w:r w:rsidR="0006216F">
        <w:rPr>
          <w:rFonts w:cs="TimesNewRomanPSMT"/>
          <w:color w:val="000000"/>
          <w:szCs w:val="20"/>
          <w:lang w:val="nl-BE"/>
        </w:rPr>
        <w:t xml:space="preserve"> € 6.250</w:t>
      </w:r>
      <w:r w:rsidR="008A018E" w:rsidRPr="00632864">
        <w:rPr>
          <w:rFonts w:cs="TimesNewRomanPSMT"/>
          <w:color w:val="000000"/>
          <w:szCs w:val="20"/>
          <w:lang w:val="nl-BE"/>
        </w:rPr>
        <w:tab/>
      </w:r>
      <w:sdt>
        <w:sdtPr>
          <w:rPr>
            <w:rFonts w:cs="TimesNewRomanPSMT"/>
            <w:color w:val="000000"/>
            <w:szCs w:val="20"/>
            <w:lang w:val="nl-BE"/>
          </w:rPr>
          <w:id w:val="20623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216F">
            <w:rPr>
              <w:rFonts w:ascii="MS Gothic" w:eastAsia="MS Gothic" w:hAnsi="MS Gothic" w:cs="TimesNewRomanPSMT" w:hint="eastAsia"/>
              <w:color w:val="000000"/>
              <w:szCs w:val="20"/>
              <w:lang w:val="nl-BE"/>
            </w:rPr>
            <w:t>☐</w:t>
          </w:r>
        </w:sdtContent>
      </w:sdt>
      <w:r w:rsidRPr="00632864">
        <w:rPr>
          <w:rFonts w:cs="TimesNewRomanPSMT"/>
          <w:color w:val="000000"/>
          <w:szCs w:val="20"/>
          <w:lang w:val="nl-BE"/>
        </w:rPr>
        <w:tab/>
      </w:r>
      <w:r w:rsidR="00093590" w:rsidRPr="00632864">
        <w:rPr>
          <w:rFonts w:cs="TimesNewRomanPSMT"/>
          <w:color w:val="000000"/>
          <w:szCs w:val="20"/>
          <w:lang w:val="nl-BE"/>
        </w:rPr>
        <w:t xml:space="preserve">forfait </w:t>
      </w:r>
      <w:r w:rsidR="0006216F">
        <w:rPr>
          <w:rFonts w:cs="TimesNewRomanPSMT"/>
          <w:color w:val="000000"/>
          <w:szCs w:val="20"/>
          <w:lang w:val="nl-BE"/>
        </w:rPr>
        <w:t>€ 5.000</w:t>
      </w:r>
    </w:p>
    <w:p w:rsidR="006D0536" w:rsidRPr="00632864" w:rsidRDefault="006D0536" w:rsidP="0006216F">
      <w:pPr>
        <w:tabs>
          <w:tab w:val="left" w:pos="851"/>
          <w:tab w:val="left" w:pos="1134"/>
          <w:tab w:val="left" w:pos="6946"/>
          <w:tab w:val="left" w:pos="7230"/>
        </w:tabs>
        <w:spacing w:line="240" w:lineRule="auto"/>
        <w:contextualSpacing/>
        <w:rPr>
          <w:rFonts w:cs="TimesNewRomanPSMT"/>
          <w:color w:val="000000"/>
          <w:szCs w:val="20"/>
          <w:lang w:val="nl-BE"/>
        </w:rPr>
      </w:pPr>
      <w:r w:rsidRPr="00632864">
        <w:rPr>
          <w:rFonts w:cs="TimesNewRomanPSMT"/>
          <w:color w:val="000000"/>
          <w:szCs w:val="20"/>
          <w:lang w:val="nl-BE"/>
        </w:rPr>
        <w:tab/>
      </w:r>
      <w:sdt>
        <w:sdtPr>
          <w:rPr>
            <w:rFonts w:cs="TimesNewRomanPSMT"/>
            <w:color w:val="000000"/>
            <w:szCs w:val="20"/>
            <w:lang w:val="nl-BE"/>
          </w:rPr>
          <w:id w:val="-192610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color w:val="000000"/>
              <w:szCs w:val="20"/>
              <w:lang w:val="nl-BE"/>
            </w:rPr>
            <w:t>☐</w:t>
          </w:r>
        </w:sdtContent>
      </w:sdt>
      <w:r w:rsidRPr="00632864">
        <w:rPr>
          <w:rFonts w:cs="TimesNewRomanPSMT"/>
          <w:color w:val="000000"/>
          <w:szCs w:val="20"/>
          <w:lang w:val="nl-BE"/>
        </w:rPr>
        <w:tab/>
        <w:t>Min.</w:t>
      </w:r>
      <w:r w:rsidR="0006216F">
        <w:rPr>
          <w:rFonts w:cs="TimesNewRomanPSMT"/>
          <w:color w:val="000000"/>
          <w:szCs w:val="20"/>
          <w:lang w:val="nl-BE"/>
        </w:rPr>
        <w:t xml:space="preserve"> € </w:t>
      </w:r>
      <w:r w:rsidRPr="00632864">
        <w:rPr>
          <w:rFonts w:cs="TimesNewRomanPSMT"/>
          <w:color w:val="000000"/>
          <w:szCs w:val="20"/>
          <w:lang w:val="nl-BE"/>
        </w:rPr>
        <w:t xml:space="preserve">1.500 + 15% </w:t>
      </w:r>
      <w:r w:rsidR="00C630DE" w:rsidRPr="00632864">
        <w:rPr>
          <w:rFonts w:cs="TimesNewRomanPSMT"/>
          <w:color w:val="000000"/>
          <w:szCs w:val="20"/>
          <w:lang w:val="nl-BE"/>
        </w:rPr>
        <w:t>van de tussenkomst</w:t>
      </w:r>
      <w:r w:rsidR="0006216F">
        <w:rPr>
          <w:rFonts w:cs="TimesNewRomanPSMT"/>
          <w:color w:val="000000"/>
          <w:szCs w:val="20"/>
          <w:lang w:val="nl-BE"/>
        </w:rPr>
        <w:t xml:space="preserve">, </w:t>
      </w:r>
      <w:r w:rsidR="00C630DE" w:rsidRPr="00632864">
        <w:rPr>
          <w:rFonts w:cs="TimesNewRomanPSMT"/>
          <w:color w:val="000000"/>
          <w:szCs w:val="20"/>
          <w:lang w:val="nl-BE"/>
        </w:rPr>
        <w:t xml:space="preserve">max. van </w:t>
      </w:r>
      <w:r w:rsidR="0006216F">
        <w:rPr>
          <w:rFonts w:cs="TimesNewRomanPSMT"/>
          <w:color w:val="000000"/>
          <w:szCs w:val="20"/>
          <w:lang w:val="nl-BE"/>
        </w:rPr>
        <w:t>€ 7.500</w:t>
      </w:r>
      <w:r w:rsidRPr="00632864">
        <w:rPr>
          <w:rFonts w:cs="TimesNewRomanPSMT"/>
          <w:color w:val="000000"/>
          <w:szCs w:val="20"/>
          <w:lang w:val="nl-BE"/>
        </w:rPr>
        <w:tab/>
      </w:r>
      <w:sdt>
        <w:sdtPr>
          <w:rPr>
            <w:rFonts w:cs="TimesNewRomanPSMT"/>
            <w:color w:val="000000"/>
            <w:szCs w:val="20"/>
            <w:lang w:val="nl-BE"/>
          </w:rPr>
          <w:id w:val="-130307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color w:val="000000"/>
              <w:szCs w:val="20"/>
              <w:lang w:val="nl-BE"/>
            </w:rPr>
            <w:t>☐</w:t>
          </w:r>
        </w:sdtContent>
      </w:sdt>
      <w:r w:rsidR="0006216F">
        <w:rPr>
          <w:rFonts w:cs="TimesNewRomanPSMT"/>
          <w:color w:val="000000"/>
          <w:szCs w:val="20"/>
          <w:lang w:val="nl-BE"/>
        </w:rPr>
        <w:tab/>
      </w:r>
      <w:r w:rsidR="00093590" w:rsidRPr="00632864">
        <w:rPr>
          <w:rFonts w:cs="TimesNewRomanPSMT"/>
          <w:color w:val="000000"/>
          <w:szCs w:val="20"/>
          <w:lang w:val="nl-BE"/>
        </w:rPr>
        <w:t>forfait</w:t>
      </w:r>
      <w:r w:rsidRPr="00632864">
        <w:rPr>
          <w:rFonts w:cs="TimesNewRomanPSMT"/>
          <w:color w:val="000000"/>
          <w:szCs w:val="20"/>
          <w:lang w:val="nl-BE"/>
        </w:rPr>
        <w:t xml:space="preserve"> </w:t>
      </w:r>
      <w:r w:rsidR="0006216F">
        <w:rPr>
          <w:rFonts w:cs="TimesNewRomanPSMT"/>
          <w:color w:val="000000"/>
          <w:szCs w:val="20"/>
          <w:lang w:val="nl-BE"/>
        </w:rPr>
        <w:t>€ 6.250</w:t>
      </w:r>
    </w:p>
    <w:p w:rsidR="0006216F" w:rsidRDefault="006D0536" w:rsidP="0006216F">
      <w:pPr>
        <w:tabs>
          <w:tab w:val="left" w:pos="851"/>
          <w:tab w:val="left" w:pos="1134"/>
          <w:tab w:val="left" w:pos="6946"/>
          <w:tab w:val="left" w:pos="7230"/>
        </w:tabs>
        <w:spacing w:line="240" w:lineRule="auto"/>
        <w:contextualSpacing/>
        <w:rPr>
          <w:rFonts w:cs="TimesNewRomanPSMT"/>
          <w:color w:val="000000"/>
          <w:szCs w:val="20"/>
          <w:lang w:val="nl-BE"/>
        </w:rPr>
      </w:pPr>
      <w:r w:rsidRPr="00632864">
        <w:rPr>
          <w:rFonts w:cs="TimesNewRomanPSMT"/>
          <w:color w:val="000000"/>
          <w:szCs w:val="20"/>
          <w:lang w:val="nl-BE"/>
        </w:rPr>
        <w:tab/>
      </w:r>
      <w:sdt>
        <w:sdtPr>
          <w:rPr>
            <w:rFonts w:cs="TimesNewRomanPSMT"/>
            <w:color w:val="000000"/>
            <w:szCs w:val="20"/>
            <w:lang w:val="nl-BE"/>
          </w:rPr>
          <w:id w:val="78330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color w:val="000000"/>
              <w:szCs w:val="20"/>
              <w:lang w:val="nl-BE"/>
            </w:rPr>
            <w:t>☐</w:t>
          </w:r>
        </w:sdtContent>
      </w:sdt>
      <w:r w:rsidRPr="00632864">
        <w:rPr>
          <w:rFonts w:cs="TimesNewRomanPSMT"/>
          <w:color w:val="000000"/>
          <w:szCs w:val="20"/>
          <w:lang w:val="nl-BE"/>
        </w:rPr>
        <w:tab/>
        <w:t xml:space="preserve">Min. </w:t>
      </w:r>
      <w:r w:rsidR="0006216F">
        <w:rPr>
          <w:rFonts w:cs="TimesNewRomanPSMT"/>
          <w:color w:val="000000"/>
          <w:szCs w:val="20"/>
          <w:lang w:val="nl-BE"/>
        </w:rPr>
        <w:t xml:space="preserve">€ </w:t>
      </w:r>
      <w:r w:rsidRPr="00632864">
        <w:rPr>
          <w:rFonts w:cs="TimesNewRomanPSMT"/>
          <w:color w:val="000000"/>
          <w:szCs w:val="20"/>
          <w:lang w:val="nl-BE"/>
        </w:rPr>
        <w:t>2.500 + 15</w:t>
      </w:r>
      <w:r w:rsidR="0006216F">
        <w:rPr>
          <w:rFonts w:cs="TimesNewRomanPSMT"/>
          <w:color w:val="000000"/>
          <w:szCs w:val="20"/>
          <w:lang w:val="nl-BE"/>
        </w:rPr>
        <w:t>%</w:t>
      </w:r>
      <w:r w:rsidRPr="00632864">
        <w:rPr>
          <w:rFonts w:cs="TimesNewRomanPSMT"/>
          <w:color w:val="000000"/>
          <w:szCs w:val="20"/>
          <w:lang w:val="nl-BE"/>
        </w:rPr>
        <w:t xml:space="preserve"> </w:t>
      </w:r>
      <w:r w:rsidR="00C630DE" w:rsidRPr="00632864">
        <w:rPr>
          <w:rFonts w:cs="TimesNewRomanPSMT"/>
          <w:color w:val="000000"/>
          <w:szCs w:val="20"/>
          <w:lang w:val="nl-BE"/>
        </w:rPr>
        <w:t>van de tussenkomst</w:t>
      </w:r>
      <w:r w:rsidR="0006216F">
        <w:rPr>
          <w:rFonts w:cs="TimesNewRomanPSMT"/>
          <w:color w:val="000000"/>
          <w:szCs w:val="20"/>
          <w:lang w:val="nl-BE"/>
        </w:rPr>
        <w:t xml:space="preserve">, </w:t>
      </w:r>
      <w:r w:rsidR="00C630DE" w:rsidRPr="00632864">
        <w:rPr>
          <w:rFonts w:cs="TimesNewRomanPSMT"/>
          <w:color w:val="000000"/>
          <w:szCs w:val="20"/>
          <w:lang w:val="nl-BE"/>
        </w:rPr>
        <w:t xml:space="preserve">max. van </w:t>
      </w:r>
      <w:r w:rsidR="0006216F">
        <w:rPr>
          <w:rFonts w:cs="TimesNewRomanPSMT"/>
          <w:color w:val="000000"/>
          <w:szCs w:val="20"/>
          <w:lang w:val="nl-BE"/>
        </w:rPr>
        <w:t>€ 10.000</w:t>
      </w:r>
      <w:r w:rsidRPr="00632864">
        <w:rPr>
          <w:rFonts w:cs="TimesNewRomanPSMT"/>
          <w:color w:val="000000"/>
          <w:szCs w:val="20"/>
          <w:lang w:val="nl-BE"/>
        </w:rPr>
        <w:tab/>
      </w:r>
      <w:sdt>
        <w:sdtPr>
          <w:rPr>
            <w:rFonts w:cs="TimesNewRomanPSMT"/>
            <w:color w:val="000000"/>
            <w:szCs w:val="20"/>
            <w:lang w:val="nl-BE"/>
          </w:rPr>
          <w:id w:val="70790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color w:val="000000"/>
              <w:szCs w:val="20"/>
              <w:lang w:val="nl-BE"/>
            </w:rPr>
            <w:t>☐</w:t>
          </w:r>
        </w:sdtContent>
      </w:sdt>
      <w:r w:rsidRPr="00632864">
        <w:rPr>
          <w:rFonts w:cs="TimesNewRomanPSMT"/>
          <w:color w:val="000000"/>
          <w:szCs w:val="20"/>
          <w:lang w:val="nl-BE"/>
        </w:rPr>
        <w:tab/>
      </w:r>
      <w:r w:rsidR="00093590" w:rsidRPr="00632864">
        <w:rPr>
          <w:rFonts w:cs="TimesNewRomanPSMT"/>
          <w:color w:val="000000"/>
          <w:szCs w:val="20"/>
          <w:lang w:val="nl-BE"/>
        </w:rPr>
        <w:t>forfait</w:t>
      </w:r>
      <w:r w:rsidRPr="00632864">
        <w:rPr>
          <w:rFonts w:cs="TimesNewRomanPSMT"/>
          <w:color w:val="000000"/>
          <w:szCs w:val="20"/>
          <w:lang w:val="nl-BE"/>
        </w:rPr>
        <w:t xml:space="preserve"> </w:t>
      </w:r>
      <w:r w:rsidR="0006216F">
        <w:rPr>
          <w:rFonts w:cs="TimesNewRomanPSMT"/>
          <w:color w:val="000000"/>
          <w:szCs w:val="20"/>
          <w:lang w:val="nl-BE"/>
        </w:rPr>
        <w:t xml:space="preserve">€ </w:t>
      </w:r>
      <w:r w:rsidRPr="00632864">
        <w:rPr>
          <w:rFonts w:cs="TimesNewRomanPSMT"/>
          <w:color w:val="000000"/>
          <w:szCs w:val="20"/>
          <w:lang w:val="nl-BE"/>
        </w:rPr>
        <w:t>7.500</w:t>
      </w:r>
    </w:p>
    <w:p w:rsidR="004100C7" w:rsidRDefault="006D0536" w:rsidP="0006216F">
      <w:pPr>
        <w:tabs>
          <w:tab w:val="left" w:pos="851"/>
          <w:tab w:val="left" w:pos="1134"/>
          <w:tab w:val="left" w:pos="6946"/>
          <w:tab w:val="left" w:pos="7230"/>
        </w:tabs>
        <w:spacing w:line="240" w:lineRule="auto"/>
        <w:contextualSpacing/>
        <w:rPr>
          <w:rFonts w:cs="ConduitITC-Light"/>
          <w:b/>
          <w:color w:val="000000"/>
          <w:sz w:val="22"/>
          <w:szCs w:val="20"/>
          <w:lang w:val="nl-BE"/>
        </w:rPr>
      </w:pPr>
      <w:r w:rsidRPr="00632864">
        <w:rPr>
          <w:rFonts w:cs="TimesNewRomanPSMT"/>
          <w:color w:val="000000"/>
          <w:szCs w:val="20"/>
          <w:lang w:val="nl-BE"/>
        </w:rPr>
        <w:tab/>
      </w:r>
      <w:sdt>
        <w:sdtPr>
          <w:rPr>
            <w:rFonts w:cs="TimesNewRomanPSMT"/>
            <w:color w:val="000000"/>
            <w:szCs w:val="20"/>
            <w:lang w:val="nl-BE"/>
          </w:rPr>
          <w:id w:val="-246262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2864">
            <w:rPr>
              <w:rFonts w:ascii="Segoe UI Symbol" w:eastAsia="MS Gothic" w:hAnsi="Segoe UI Symbol" w:cs="Segoe UI Symbol"/>
              <w:color w:val="000000"/>
              <w:szCs w:val="20"/>
              <w:lang w:val="nl-BE"/>
            </w:rPr>
            <w:t>☐</w:t>
          </w:r>
        </w:sdtContent>
      </w:sdt>
      <w:r w:rsidRPr="00632864">
        <w:rPr>
          <w:rFonts w:cs="TimesNewRomanPSMT"/>
          <w:color w:val="000000"/>
          <w:szCs w:val="20"/>
          <w:lang w:val="nl-BE"/>
        </w:rPr>
        <w:tab/>
      </w:r>
      <w:proofErr w:type="gramStart"/>
      <w:r w:rsidRPr="00632864">
        <w:rPr>
          <w:rFonts w:cs="TimesNewRomanPSMT"/>
          <w:color w:val="000000"/>
          <w:szCs w:val="20"/>
          <w:lang w:val="nl-BE"/>
        </w:rPr>
        <w:t>a</w:t>
      </w:r>
      <w:r w:rsidR="00C630DE" w:rsidRPr="00632864">
        <w:rPr>
          <w:rFonts w:cs="TimesNewRomanPSMT"/>
          <w:color w:val="000000"/>
          <w:szCs w:val="20"/>
          <w:lang w:val="nl-BE"/>
        </w:rPr>
        <w:t>ndere</w:t>
      </w:r>
      <w:r w:rsidRPr="00632864">
        <w:rPr>
          <w:rFonts w:cs="TimesNewRomanPSMT"/>
          <w:color w:val="000000"/>
          <w:szCs w:val="20"/>
          <w:lang w:val="nl-BE"/>
        </w:rPr>
        <w:t> :</w:t>
      </w:r>
      <w:proofErr w:type="gramEnd"/>
      <w:r w:rsidRPr="00632864">
        <w:rPr>
          <w:rFonts w:cs="TimesNewRomanPSMT"/>
          <w:color w:val="000000"/>
          <w:szCs w:val="20"/>
          <w:lang w:val="nl-BE"/>
        </w:rPr>
        <w:t xml:space="preserve"> …………………….….</w:t>
      </w:r>
      <w:r w:rsidR="00632864">
        <w:rPr>
          <w:szCs w:val="20"/>
          <w:lang w:val="nl-BE"/>
        </w:rPr>
        <w:t xml:space="preserve"> </w:t>
      </w:r>
    </w:p>
    <w:bookmarkEnd w:id="4"/>
    <w:p w:rsidR="00E63E61" w:rsidRPr="00B57C95" w:rsidRDefault="00B57C95" w:rsidP="00B57C95">
      <w:pPr>
        <w:numPr>
          <w:ilvl w:val="0"/>
          <w:numId w:val="19"/>
        </w:num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851"/>
        </w:tabs>
        <w:spacing w:before="360" w:after="120" w:line="240" w:lineRule="auto"/>
        <w:ind w:left="851" w:hanging="851"/>
        <w:jc w:val="both"/>
        <w:rPr>
          <w:rFonts w:eastAsia="Calibri" w:cs="Arial"/>
          <w:b/>
          <w:color w:val="0070C0"/>
          <w:sz w:val="24"/>
          <w:szCs w:val="22"/>
        </w:rPr>
      </w:pPr>
      <w:r>
        <w:rPr>
          <w:rFonts w:eastAsia="Calibri" w:cs="Arial"/>
          <w:b/>
          <w:color w:val="0070C0"/>
          <w:sz w:val="24"/>
          <w:szCs w:val="22"/>
        </w:rPr>
        <w:t>OPMERKINGEN</w:t>
      </w:r>
    </w:p>
    <w:p w:rsidR="00E63E61" w:rsidRPr="006D68AC" w:rsidRDefault="00E63E61" w:rsidP="00E63E61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before="120"/>
        <w:ind w:left="993"/>
        <w:rPr>
          <w:rFonts w:ascii="Georgia" w:hAnsi="Georgia" w:cs="ConduitITC-Light"/>
          <w:sz w:val="20"/>
          <w:szCs w:val="20"/>
          <w:u w:val="dotted"/>
          <w:lang w:val="nl-BE"/>
        </w:rPr>
      </w:pPr>
      <w:bookmarkStart w:id="5" w:name="_Hlk501464073"/>
      <w:bookmarkStart w:id="6" w:name="_GoBack"/>
      <w:r w:rsidRPr="006D68AC">
        <w:rPr>
          <w:rFonts w:ascii="Georgia" w:hAnsi="Georgia" w:cs="ConduitITC-Light"/>
          <w:sz w:val="20"/>
          <w:szCs w:val="20"/>
          <w:u w:val="dotted"/>
          <w:lang w:val="nl-BE"/>
        </w:rPr>
        <w:tab/>
      </w:r>
    </w:p>
    <w:p w:rsidR="00E63E61" w:rsidRPr="006D68AC" w:rsidRDefault="00E63E61" w:rsidP="00E63E61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before="120"/>
        <w:ind w:left="993"/>
        <w:rPr>
          <w:rFonts w:ascii="Georgia" w:hAnsi="Georgia" w:cs="ConduitITC-Light"/>
          <w:sz w:val="20"/>
          <w:szCs w:val="20"/>
          <w:u w:val="dotted"/>
          <w:lang w:val="nl-BE"/>
        </w:rPr>
      </w:pPr>
      <w:r w:rsidRPr="006D68AC">
        <w:rPr>
          <w:rFonts w:ascii="Georgia" w:hAnsi="Georgia" w:cs="ConduitITC-Light"/>
          <w:sz w:val="20"/>
          <w:szCs w:val="20"/>
          <w:u w:val="dotted"/>
          <w:lang w:val="nl-BE"/>
        </w:rPr>
        <w:tab/>
      </w:r>
    </w:p>
    <w:p w:rsidR="00E63E61" w:rsidRDefault="00E63E61" w:rsidP="00E63E61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before="120"/>
        <w:ind w:left="993"/>
        <w:rPr>
          <w:rFonts w:ascii="Georgia" w:hAnsi="Georgia" w:cs="ConduitITC-Light"/>
          <w:sz w:val="20"/>
          <w:szCs w:val="20"/>
          <w:u w:val="dotted"/>
          <w:lang w:val="nl-BE"/>
        </w:rPr>
      </w:pPr>
      <w:r w:rsidRPr="006D68AC">
        <w:rPr>
          <w:rFonts w:ascii="Georgia" w:hAnsi="Georgia" w:cs="ConduitITC-Light"/>
          <w:sz w:val="20"/>
          <w:szCs w:val="20"/>
          <w:u w:val="dotted"/>
          <w:lang w:val="nl-BE"/>
        </w:rPr>
        <w:tab/>
      </w:r>
    </w:p>
    <w:p w:rsidR="0006216F" w:rsidRPr="006D68AC" w:rsidRDefault="0006216F" w:rsidP="00E63E61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915"/>
        </w:tabs>
        <w:spacing w:before="120"/>
        <w:ind w:left="993"/>
        <w:rPr>
          <w:rFonts w:ascii="Georgia" w:hAnsi="Georgia" w:cs="ConduitITC-Light"/>
          <w:sz w:val="20"/>
          <w:szCs w:val="20"/>
          <w:u w:val="dotted"/>
          <w:lang w:val="nl-BE"/>
        </w:rPr>
      </w:pPr>
    </w:p>
    <w:bookmarkEnd w:id="5"/>
    <w:bookmarkEnd w:id="6"/>
    <w:p w:rsidR="001D0E9D" w:rsidRPr="00743E81" w:rsidRDefault="001D0E9D" w:rsidP="001D0E9D">
      <w:pPr>
        <w:tabs>
          <w:tab w:val="left" w:pos="2552"/>
          <w:tab w:val="right" w:pos="9915"/>
        </w:tabs>
        <w:spacing w:before="240" w:line="240" w:lineRule="auto"/>
        <w:jc w:val="both"/>
        <w:rPr>
          <w:rFonts w:eastAsia="Calibri" w:cs="Arial"/>
          <w:szCs w:val="22"/>
          <w:lang w:val="nl-BE"/>
        </w:rPr>
      </w:pPr>
      <w:r w:rsidRPr="00743E81">
        <w:rPr>
          <w:rFonts w:eastAsia="Calibri" w:cs="Arial"/>
          <w:szCs w:val="22"/>
          <w:lang w:val="nl-BE"/>
        </w:rPr>
        <w:t>Vanaf ontvangst van deze informatielijst en de verschillende gevraagde documenten, zal u een offerte worden opgesteld.</w:t>
      </w:r>
    </w:p>
    <w:p w:rsidR="001D0E9D" w:rsidRDefault="001D0E9D" w:rsidP="001D0E9D">
      <w:pPr>
        <w:tabs>
          <w:tab w:val="left" w:pos="2552"/>
          <w:tab w:val="right" w:pos="9915"/>
        </w:tabs>
        <w:spacing w:before="240" w:line="240" w:lineRule="auto"/>
        <w:jc w:val="both"/>
        <w:rPr>
          <w:rFonts w:eastAsia="Calibri" w:cs="Arial"/>
          <w:szCs w:val="22"/>
          <w:lang w:val="nl-BE"/>
        </w:rPr>
      </w:pPr>
    </w:p>
    <w:p w:rsidR="00632864" w:rsidRDefault="00632864" w:rsidP="001D0E9D">
      <w:pPr>
        <w:tabs>
          <w:tab w:val="left" w:pos="2552"/>
          <w:tab w:val="right" w:pos="9915"/>
        </w:tabs>
        <w:spacing w:before="240" w:line="240" w:lineRule="auto"/>
        <w:jc w:val="both"/>
        <w:rPr>
          <w:rFonts w:eastAsia="Calibri" w:cs="Arial"/>
          <w:szCs w:val="22"/>
          <w:lang w:val="nl-BE"/>
        </w:rPr>
      </w:pPr>
    </w:p>
    <w:p w:rsidR="00632864" w:rsidRPr="00743E81" w:rsidRDefault="00632864" w:rsidP="001D0E9D">
      <w:pPr>
        <w:tabs>
          <w:tab w:val="left" w:pos="2552"/>
          <w:tab w:val="right" w:pos="9915"/>
        </w:tabs>
        <w:spacing w:before="240" w:line="240" w:lineRule="auto"/>
        <w:jc w:val="both"/>
        <w:rPr>
          <w:rFonts w:eastAsia="Calibri" w:cs="Arial"/>
          <w:szCs w:val="22"/>
          <w:lang w:val="nl-BE"/>
        </w:rPr>
      </w:pPr>
    </w:p>
    <w:p w:rsidR="001D0E9D" w:rsidRPr="00632864" w:rsidRDefault="001D0E9D" w:rsidP="001D0E9D">
      <w:pPr>
        <w:tabs>
          <w:tab w:val="left" w:pos="2552"/>
          <w:tab w:val="right" w:pos="9915"/>
        </w:tabs>
        <w:spacing w:before="240" w:line="240" w:lineRule="auto"/>
        <w:jc w:val="both"/>
        <w:rPr>
          <w:rFonts w:eastAsia="Calibri" w:cs="Arial"/>
          <w:i/>
          <w:szCs w:val="22"/>
          <w:lang w:val="nl-BE"/>
        </w:rPr>
      </w:pPr>
      <w:r w:rsidRPr="00743E81">
        <w:rPr>
          <w:rFonts w:eastAsia="Calibri" w:cs="Arial"/>
          <w:i/>
          <w:szCs w:val="22"/>
          <w:lang w:val="nl-BE"/>
        </w:rPr>
        <w:t>Handtekening Makelaar</w:t>
      </w:r>
    </w:p>
    <w:sectPr w:rsidR="001D0E9D" w:rsidRPr="00632864" w:rsidSect="00527E0B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0" w:h="16840"/>
      <w:pgMar w:top="1559" w:right="851" w:bottom="1134" w:left="1134" w:header="851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2AD" w:rsidRDefault="000642AD" w:rsidP="00576948">
      <w:r>
        <w:separator/>
      </w:r>
    </w:p>
  </w:endnote>
  <w:endnote w:type="continuationSeparator" w:id="0">
    <w:p w:rsidR="000642AD" w:rsidRDefault="000642AD" w:rsidP="005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duitIT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duit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A11" w:rsidRPr="00662340" w:rsidRDefault="00FA1A11" w:rsidP="00133D67">
    <w:pPr>
      <w:pBdr>
        <w:top w:val="single" w:sz="4" w:space="1" w:color="auto"/>
      </w:pBdr>
      <w:tabs>
        <w:tab w:val="left" w:pos="709"/>
        <w:tab w:val="left" w:pos="2835"/>
        <w:tab w:val="right" w:pos="9915"/>
        <w:tab w:val="right" w:pos="11057"/>
      </w:tabs>
      <w:spacing w:line="240" w:lineRule="auto"/>
      <w:rPr>
        <w:rFonts w:eastAsia="Times New Roman" w:cs="Georgia"/>
        <w:b/>
        <w:color w:val="000000"/>
        <w:sz w:val="16"/>
        <w:szCs w:val="16"/>
        <w:lang w:val="nl-BE" w:eastAsia="fr-FR"/>
      </w:rPr>
    </w:pPr>
    <w:r w:rsidRPr="00662340">
      <w:rPr>
        <w:rFonts w:eastAsia="Times New Roman" w:cs="Georgia"/>
        <w:color w:val="000000"/>
        <w:sz w:val="16"/>
        <w:szCs w:val="16"/>
        <w:lang w:val="nl-BE" w:eastAsia="fr-FR"/>
      </w:rPr>
      <w:t>RPM 0406.067.338</w:t>
    </w:r>
    <w:r w:rsidRPr="00662340">
      <w:rPr>
        <w:rFonts w:eastAsia="Times New Roman" w:cs="Georgia"/>
        <w:color w:val="000000"/>
        <w:sz w:val="16"/>
        <w:szCs w:val="16"/>
        <w:lang w:val="nl-BE" w:eastAsia="fr-FR"/>
      </w:rPr>
      <w:tab/>
      <w:t xml:space="preserve">AR-CO </w:t>
    </w:r>
    <w:proofErr w:type="spellStart"/>
    <w:r w:rsidR="00047147" w:rsidRPr="00662340">
      <w:rPr>
        <w:rFonts w:eastAsia="Times New Roman" w:cs="Georgia"/>
        <w:color w:val="000000"/>
        <w:sz w:val="16"/>
        <w:szCs w:val="16"/>
        <w:lang w:val="nl-BE" w:eastAsia="fr-FR"/>
      </w:rPr>
      <w:t>cvba</w:t>
    </w:r>
    <w:proofErr w:type="spellEnd"/>
    <w:r w:rsidR="00047147" w:rsidRPr="00662340">
      <w:rPr>
        <w:rFonts w:eastAsia="Times New Roman" w:cs="Georgia"/>
        <w:color w:val="000000"/>
        <w:sz w:val="16"/>
        <w:szCs w:val="16"/>
        <w:lang w:val="nl-BE" w:eastAsia="fr-FR"/>
      </w:rPr>
      <w:t xml:space="preserve"> – NBB/FSMA</w:t>
    </w:r>
    <w:r w:rsidRPr="00662340">
      <w:rPr>
        <w:rFonts w:eastAsia="Times New Roman" w:cs="Georgia"/>
        <w:color w:val="000000"/>
        <w:sz w:val="16"/>
        <w:szCs w:val="16"/>
        <w:lang w:val="nl-BE" w:eastAsia="fr-FR"/>
      </w:rPr>
      <w:t xml:space="preserve"> 0330</w:t>
    </w:r>
    <w:r w:rsidRPr="00662340">
      <w:rPr>
        <w:rFonts w:eastAsia="Times New Roman" w:cs="Georgia"/>
        <w:color w:val="000000"/>
        <w:sz w:val="16"/>
        <w:szCs w:val="16"/>
        <w:lang w:val="nl-BE" w:eastAsia="fr-FR"/>
      </w:rPr>
      <w:tab/>
    </w:r>
    <w:r w:rsidR="0006216F">
      <w:rPr>
        <w:rFonts w:eastAsia="Times New Roman" w:cs="Georgia"/>
        <w:b/>
        <w:color w:val="000000"/>
        <w:sz w:val="16"/>
        <w:szCs w:val="16"/>
        <w:lang w:val="nl-BE" w:eastAsia="fr-FR"/>
      </w:rPr>
      <w:t xml:space="preserve">Offertevraag </w:t>
    </w:r>
    <w:r w:rsidR="007F4D00" w:rsidRPr="00662340">
      <w:rPr>
        <w:rFonts w:eastAsia="Times New Roman" w:cs="Georgia"/>
        <w:b/>
        <w:sz w:val="16"/>
        <w:szCs w:val="16"/>
        <w:lang w:val="nl-BE" w:eastAsia="fr-FR"/>
      </w:rPr>
      <w:t>loopbaan</w:t>
    </w:r>
  </w:p>
  <w:p w:rsidR="00FA1A11" w:rsidRPr="00047147" w:rsidRDefault="0065376D" w:rsidP="00133D67">
    <w:pPr>
      <w:pBdr>
        <w:top w:val="single" w:sz="4" w:space="1" w:color="auto"/>
      </w:pBdr>
      <w:tabs>
        <w:tab w:val="left" w:pos="709"/>
        <w:tab w:val="left" w:pos="2835"/>
        <w:tab w:val="right" w:pos="9915"/>
        <w:tab w:val="right" w:pos="11057"/>
      </w:tabs>
      <w:spacing w:line="240" w:lineRule="auto"/>
      <w:rPr>
        <w:rFonts w:eastAsia="Times New Roman" w:cs="Georgia"/>
        <w:color w:val="000000"/>
        <w:sz w:val="16"/>
        <w:szCs w:val="16"/>
        <w:lang w:val="nl-BE" w:eastAsia="fr-FR"/>
      </w:rPr>
    </w:pPr>
    <w:r w:rsidRPr="00047147">
      <w:rPr>
        <w:rFonts w:eastAsia="Times New Roman" w:cs="Georgia"/>
        <w:color w:val="000000"/>
        <w:sz w:val="16"/>
        <w:szCs w:val="16"/>
        <w:lang w:val="nl-BE" w:eastAsia="fr-FR"/>
      </w:rPr>
      <w:t>Bank</w:t>
    </w:r>
    <w:r w:rsidR="00724C71" w:rsidRPr="00047147">
      <w:rPr>
        <w:rFonts w:eastAsia="Times New Roman" w:cs="Georgia"/>
        <w:color w:val="000000"/>
        <w:sz w:val="16"/>
        <w:szCs w:val="16"/>
        <w:lang w:val="nl-BE" w:eastAsia="fr-FR"/>
      </w:rPr>
      <w:tab/>
    </w:r>
    <w:r w:rsidR="00FA1A11" w:rsidRPr="00047147">
      <w:rPr>
        <w:rFonts w:eastAsia="Times New Roman" w:cs="Georgia"/>
        <w:color w:val="000000"/>
        <w:sz w:val="16"/>
        <w:szCs w:val="16"/>
        <w:lang w:val="nl-BE" w:eastAsia="fr-FR"/>
      </w:rPr>
      <w:tab/>
    </w:r>
    <w:r w:rsidR="00047147" w:rsidRPr="00047147">
      <w:rPr>
        <w:rFonts w:eastAsia="Times New Roman" w:cs="Georgia"/>
        <w:color w:val="000000"/>
        <w:sz w:val="16"/>
        <w:szCs w:val="16"/>
        <w:lang w:val="nl-BE" w:eastAsia="fr-FR"/>
      </w:rPr>
      <w:t xml:space="preserve">Bij </w:t>
    </w:r>
    <w:r w:rsidR="0006216F">
      <w:rPr>
        <w:rFonts w:eastAsia="Times New Roman" w:cs="Georgia"/>
        <w:color w:val="000000"/>
        <w:sz w:val="16"/>
        <w:szCs w:val="16"/>
        <w:lang w:val="nl-BE" w:eastAsia="fr-FR"/>
      </w:rPr>
      <w:t xml:space="preserve">koninklijk besluit </w:t>
    </w:r>
    <w:r w:rsidR="00047147" w:rsidRPr="00047147">
      <w:rPr>
        <w:rFonts w:eastAsia="Times New Roman" w:cs="Georgia"/>
        <w:color w:val="000000"/>
        <w:sz w:val="16"/>
        <w:szCs w:val="16"/>
        <w:lang w:val="nl-BE" w:eastAsia="fr-FR"/>
      </w:rPr>
      <w:t>erkende verzekeringsmaatschappij</w:t>
    </w:r>
    <w:r w:rsidR="00047147">
      <w:rPr>
        <w:rFonts w:eastAsia="Times New Roman" w:cs="Georgia"/>
        <w:color w:val="000000"/>
        <w:sz w:val="16"/>
        <w:szCs w:val="16"/>
        <w:lang w:val="nl-BE" w:eastAsia="fr-FR"/>
      </w:rPr>
      <w:tab/>
    </w:r>
    <w:r w:rsidR="0006216F">
      <w:rPr>
        <w:rFonts w:eastAsia="Times New Roman" w:cs="Georgia"/>
        <w:b/>
        <w:color w:val="000000" w:themeColor="text1"/>
        <w:sz w:val="16"/>
        <w:szCs w:val="16"/>
        <w:lang w:val="nl-BE" w:eastAsia="fr-FR"/>
      </w:rPr>
      <w:t>2017</w:t>
    </w:r>
    <w:r w:rsidR="00CD639D" w:rsidRPr="007F4D00">
      <w:rPr>
        <w:rFonts w:eastAsia="Times New Roman" w:cs="Georgia"/>
        <w:b/>
        <w:color w:val="000000" w:themeColor="text1"/>
        <w:sz w:val="16"/>
        <w:szCs w:val="16"/>
        <w:lang w:val="nl-BE" w:eastAsia="fr-FR"/>
      </w:rPr>
      <w:t>-v</w:t>
    </w:r>
    <w:r w:rsidR="0006216F">
      <w:rPr>
        <w:rFonts w:eastAsia="Times New Roman" w:cs="Georgia"/>
        <w:b/>
        <w:color w:val="000000" w:themeColor="text1"/>
        <w:sz w:val="16"/>
        <w:szCs w:val="16"/>
        <w:lang w:val="nl-BE" w:eastAsia="fr-FR"/>
      </w:rPr>
      <w:t>1</w:t>
    </w:r>
  </w:p>
  <w:p w:rsidR="00FA1A11" w:rsidRPr="0065376D" w:rsidRDefault="00FA1A11" w:rsidP="00133D67">
    <w:pPr>
      <w:pBdr>
        <w:top w:val="single" w:sz="4" w:space="1" w:color="auto"/>
      </w:pBdr>
      <w:tabs>
        <w:tab w:val="left" w:pos="709"/>
        <w:tab w:val="left" w:pos="2835"/>
        <w:tab w:val="right" w:pos="9356"/>
        <w:tab w:val="right" w:pos="9915"/>
        <w:tab w:val="right" w:pos="11057"/>
      </w:tabs>
      <w:spacing w:line="240" w:lineRule="auto"/>
      <w:rPr>
        <w:rFonts w:eastAsia="Times New Roman" w:cs="Georgia"/>
        <w:color w:val="000000"/>
        <w:sz w:val="16"/>
        <w:szCs w:val="16"/>
        <w:lang w:eastAsia="fr-FR"/>
      </w:rPr>
    </w:pPr>
    <w:r w:rsidRPr="0065376D">
      <w:rPr>
        <w:rFonts w:eastAsia="Times New Roman" w:cs="Georgia"/>
        <w:color w:val="000000"/>
        <w:sz w:val="16"/>
        <w:szCs w:val="16"/>
        <w:lang w:eastAsia="fr-FR"/>
      </w:rPr>
      <w:t>IBAN BE31 3100 4027 1355</w:t>
    </w:r>
    <w:r w:rsidRPr="0065376D">
      <w:rPr>
        <w:rFonts w:eastAsia="Times New Roman" w:cs="Georgia"/>
        <w:color w:val="000000"/>
        <w:sz w:val="16"/>
        <w:szCs w:val="16"/>
        <w:lang w:eastAsia="fr-FR"/>
      </w:rPr>
      <w:tab/>
    </w:r>
    <w:r w:rsidR="0065376D" w:rsidRPr="0065376D">
      <w:rPr>
        <w:rFonts w:eastAsia="Times New Roman" w:cs="Georgia"/>
        <w:color w:val="000000"/>
        <w:sz w:val="16"/>
        <w:szCs w:val="16"/>
        <w:lang w:eastAsia="fr-FR"/>
      </w:rPr>
      <w:t xml:space="preserve">takken: 13 K.B. 4/7/1979 - 9 et 16 K.B. </w:t>
    </w:r>
    <w:r w:rsidR="00047147">
      <w:rPr>
        <w:rFonts w:eastAsia="Times New Roman" w:cs="Georgia"/>
        <w:color w:val="000000"/>
        <w:sz w:val="16"/>
        <w:szCs w:val="16"/>
        <w:lang w:eastAsia="fr-FR"/>
      </w:rPr>
      <w:t>1</w:t>
    </w:r>
    <w:r w:rsidR="0065376D" w:rsidRPr="0065376D">
      <w:rPr>
        <w:rFonts w:eastAsia="Times New Roman" w:cs="Georgia"/>
        <w:color w:val="000000"/>
        <w:sz w:val="16"/>
        <w:szCs w:val="16"/>
        <w:lang w:eastAsia="fr-FR"/>
      </w:rPr>
      <w:t>4/7/1989</w:t>
    </w:r>
    <w:r w:rsidR="00C2152F" w:rsidRPr="0065376D">
      <w:rPr>
        <w:rFonts w:eastAsia="Times New Roman" w:cs="Georgia"/>
        <w:color w:val="000000"/>
        <w:sz w:val="16"/>
        <w:szCs w:val="16"/>
        <w:lang w:eastAsia="fr-FR"/>
      </w:rPr>
      <w:tab/>
    </w:r>
  </w:p>
  <w:p w:rsidR="00A35CA9" w:rsidRPr="00133D67" w:rsidRDefault="00FA1A11" w:rsidP="00133D67">
    <w:pPr>
      <w:pBdr>
        <w:top w:val="single" w:sz="4" w:space="1" w:color="auto"/>
      </w:pBdr>
      <w:tabs>
        <w:tab w:val="left" w:pos="709"/>
        <w:tab w:val="left" w:pos="2835"/>
        <w:tab w:val="right" w:pos="9915"/>
        <w:tab w:val="right" w:pos="11057"/>
      </w:tabs>
      <w:spacing w:line="240" w:lineRule="auto"/>
      <w:rPr>
        <w:szCs w:val="20"/>
        <w:lang w:val="fr-BE"/>
      </w:rPr>
    </w:pPr>
    <w:r w:rsidRPr="0065376D">
      <w:rPr>
        <w:rFonts w:eastAsia="Times New Roman" w:cs="Georgia"/>
        <w:color w:val="000000"/>
        <w:sz w:val="16"/>
        <w:szCs w:val="16"/>
        <w:lang w:eastAsia="fr-FR"/>
      </w:rPr>
      <w:t>BIC BBRUBEBB</w:t>
    </w:r>
    <w:r w:rsidRPr="0065376D">
      <w:rPr>
        <w:rFonts w:eastAsia="Times New Roman" w:cs="Georgia"/>
        <w:color w:val="000000"/>
        <w:sz w:val="16"/>
        <w:szCs w:val="16"/>
        <w:lang w:eastAsia="fr-FR"/>
      </w:rPr>
      <w:tab/>
    </w:r>
    <w:r w:rsidR="0006216F" w:rsidRPr="006F7A89">
      <w:rPr>
        <w:rFonts w:eastAsia="Times New Roman" w:cs="Georgia"/>
        <w:color w:val="000000"/>
        <w:sz w:val="16"/>
        <w:szCs w:val="16"/>
        <w:lang w:val="de-DE" w:eastAsia="fr-FR"/>
      </w:rPr>
      <w:t xml:space="preserve">VDV 13-16 in G.H. Luxemburg 21/11/2002 en VDV 13 in </w:t>
    </w:r>
    <w:proofErr w:type="spellStart"/>
    <w:r w:rsidR="0006216F">
      <w:rPr>
        <w:rFonts w:eastAsia="Times New Roman" w:cs="Georgia"/>
        <w:color w:val="000000"/>
        <w:sz w:val="16"/>
        <w:szCs w:val="16"/>
        <w:lang w:val="de-DE" w:eastAsia="fr-FR"/>
      </w:rPr>
      <w:t>Frankrijk</w:t>
    </w:r>
    <w:proofErr w:type="spellEnd"/>
    <w:r w:rsidR="0006216F">
      <w:rPr>
        <w:rFonts w:eastAsia="Times New Roman" w:cs="Georgia"/>
        <w:color w:val="000000"/>
        <w:sz w:val="16"/>
        <w:szCs w:val="16"/>
        <w:lang w:val="de-DE" w:eastAsia="fr-FR"/>
      </w:rPr>
      <w:t xml:space="preserve"> </w:t>
    </w:r>
    <w:r w:rsidR="0006216F" w:rsidRPr="006F7A89">
      <w:rPr>
        <w:rFonts w:eastAsia="Times New Roman" w:cs="Georgia"/>
        <w:color w:val="000000"/>
        <w:sz w:val="16"/>
        <w:szCs w:val="16"/>
        <w:lang w:val="de-DE" w:eastAsia="fr-FR"/>
      </w:rPr>
      <w:t>20/05/2005</w:t>
    </w:r>
    <w:r w:rsidRPr="0065376D">
      <w:rPr>
        <w:rFonts w:eastAsia="Times New Roman" w:cs="Georgia"/>
        <w:color w:val="000000"/>
        <w:sz w:val="16"/>
        <w:szCs w:val="16"/>
        <w:lang w:eastAsia="fr-FR"/>
      </w:rPr>
      <w:tab/>
    </w:r>
    <w:r w:rsidR="00C2152F" w:rsidRPr="0065376D">
      <w:rPr>
        <w:rFonts w:eastAsia="Times New Roman" w:cs="Georgia"/>
        <w:color w:val="000000"/>
        <w:sz w:val="16"/>
        <w:szCs w:val="16"/>
        <w:lang w:eastAsia="fr-FR"/>
      </w:rPr>
      <w:t xml:space="preserve">P. </w:t>
    </w:r>
    <w:r w:rsidR="00C2152F" w:rsidRPr="00FA1A11">
      <w:rPr>
        <w:rFonts w:eastAsia="Times New Roman" w:cs="Georgia"/>
        <w:b/>
        <w:bCs/>
        <w:color w:val="000000"/>
        <w:sz w:val="16"/>
        <w:szCs w:val="16"/>
        <w:lang w:val="fr-BE" w:eastAsia="fr-FR"/>
      </w:rPr>
      <w:fldChar w:fldCharType="begin"/>
    </w:r>
    <w:r w:rsidR="00C2152F" w:rsidRPr="0065376D">
      <w:rPr>
        <w:rFonts w:eastAsia="Times New Roman" w:cs="Georgia"/>
        <w:b/>
        <w:bCs/>
        <w:color w:val="000000"/>
        <w:sz w:val="16"/>
        <w:szCs w:val="16"/>
        <w:lang w:eastAsia="fr-FR"/>
      </w:rPr>
      <w:instrText>PAGE  \* Arabic  \* MERGEFORMAT</w:instrText>
    </w:r>
    <w:r w:rsidR="00C2152F" w:rsidRPr="00FA1A11">
      <w:rPr>
        <w:rFonts w:eastAsia="Times New Roman" w:cs="Georgia"/>
        <w:b/>
        <w:bCs/>
        <w:color w:val="000000"/>
        <w:sz w:val="16"/>
        <w:szCs w:val="16"/>
        <w:lang w:val="fr-BE" w:eastAsia="fr-FR"/>
      </w:rPr>
      <w:fldChar w:fldCharType="separate"/>
    </w:r>
    <w:r w:rsidR="00ED7D08" w:rsidRPr="00ED7D08">
      <w:rPr>
        <w:rFonts w:eastAsia="Times New Roman" w:cs="Georgia"/>
        <w:b/>
        <w:bCs/>
        <w:noProof/>
        <w:color w:val="000000"/>
        <w:sz w:val="16"/>
        <w:szCs w:val="16"/>
        <w:lang w:val="fr-FR" w:eastAsia="fr-FR"/>
      </w:rPr>
      <w:t>4</w:t>
    </w:r>
    <w:r w:rsidR="00C2152F" w:rsidRPr="00FA1A11">
      <w:rPr>
        <w:rFonts w:eastAsia="Times New Roman" w:cs="Georgia"/>
        <w:b/>
        <w:bCs/>
        <w:color w:val="000000"/>
        <w:sz w:val="16"/>
        <w:szCs w:val="16"/>
        <w:lang w:val="fr-BE" w:eastAsia="fr-FR"/>
      </w:rPr>
      <w:fldChar w:fldCharType="end"/>
    </w:r>
    <w:r w:rsidR="00C2152F">
      <w:rPr>
        <w:rFonts w:eastAsia="Times New Roman" w:cs="Georgia"/>
        <w:b/>
        <w:bCs/>
        <w:color w:val="000000"/>
        <w:sz w:val="16"/>
        <w:szCs w:val="16"/>
        <w:lang w:val="fr-BE" w:eastAsia="fr-FR"/>
      </w:rPr>
      <w:t>/</w:t>
    </w:r>
    <w:r w:rsidR="00C2152F" w:rsidRPr="00FA1A11">
      <w:rPr>
        <w:rFonts w:eastAsia="Times New Roman" w:cs="Georgia"/>
        <w:b/>
        <w:bCs/>
        <w:color w:val="000000"/>
        <w:sz w:val="16"/>
        <w:szCs w:val="16"/>
        <w:lang w:val="fr-BE" w:eastAsia="fr-FR"/>
      </w:rPr>
      <w:fldChar w:fldCharType="begin"/>
    </w:r>
    <w:r w:rsidR="00C2152F" w:rsidRPr="00FA1A11">
      <w:rPr>
        <w:rFonts w:eastAsia="Times New Roman" w:cs="Georgia"/>
        <w:b/>
        <w:bCs/>
        <w:color w:val="000000"/>
        <w:sz w:val="16"/>
        <w:szCs w:val="16"/>
        <w:lang w:val="fr-BE" w:eastAsia="fr-FR"/>
      </w:rPr>
      <w:instrText>NUMPAGES  \* Arabic  \* MERGEFORMAT</w:instrText>
    </w:r>
    <w:r w:rsidR="00C2152F" w:rsidRPr="00FA1A11">
      <w:rPr>
        <w:rFonts w:eastAsia="Times New Roman" w:cs="Georgia"/>
        <w:b/>
        <w:bCs/>
        <w:color w:val="000000"/>
        <w:sz w:val="16"/>
        <w:szCs w:val="16"/>
        <w:lang w:val="fr-BE" w:eastAsia="fr-FR"/>
      </w:rPr>
      <w:fldChar w:fldCharType="separate"/>
    </w:r>
    <w:r w:rsidR="00ED7D08" w:rsidRPr="00ED7D08">
      <w:rPr>
        <w:rFonts w:eastAsia="Times New Roman" w:cs="Georgia"/>
        <w:b/>
        <w:bCs/>
        <w:noProof/>
        <w:color w:val="000000"/>
        <w:sz w:val="16"/>
        <w:szCs w:val="16"/>
        <w:lang w:val="fr-FR" w:eastAsia="fr-FR"/>
      </w:rPr>
      <w:t>4</w:t>
    </w:r>
    <w:r w:rsidR="00C2152F" w:rsidRPr="00FA1A11">
      <w:rPr>
        <w:rFonts w:eastAsia="Times New Roman" w:cs="Georgia"/>
        <w:b/>
        <w:bCs/>
        <w:color w:val="000000"/>
        <w:sz w:val="16"/>
        <w:szCs w:val="16"/>
        <w:lang w:val="fr-BE"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2AD" w:rsidRDefault="000642AD" w:rsidP="00576948">
      <w:r>
        <w:separator/>
      </w:r>
    </w:p>
  </w:footnote>
  <w:footnote w:type="continuationSeparator" w:id="0">
    <w:p w:rsidR="000642AD" w:rsidRDefault="000642AD" w:rsidP="0057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A9" w:rsidRDefault="00A35CA9" w:rsidP="00D7387E">
    <w:pPr>
      <w:framePr w:wrap="around" w:vAnchor="text" w:hAnchor="margin" w:y="1"/>
    </w:pPr>
    <w:r>
      <w:rPr>
        <w:rFonts w:hint="eastAsia"/>
      </w:rPr>
      <w:fldChar w:fldCharType="begin"/>
    </w:r>
    <w:r>
      <w:rPr>
        <w:rFonts w:hint="eastAsia"/>
      </w:rPr>
      <w:instrText xml:space="preserve">PAGE  </w:instrText>
    </w:r>
    <w:r>
      <w:rPr>
        <w:rFonts w:hint="eastAsia"/>
      </w:rPr>
      <w:fldChar w:fldCharType="separate"/>
    </w:r>
    <w:r w:rsidR="002B169E">
      <w:rPr>
        <w:noProof/>
      </w:rPr>
      <w:t>3</w:t>
    </w:r>
    <w:r>
      <w:rPr>
        <w:rFonts w:hint="eastAsia"/>
      </w:rPr>
      <w:fldChar w:fldCharType="end"/>
    </w:r>
  </w:p>
  <w:p w:rsidR="00A35CA9" w:rsidRDefault="00A35CA9" w:rsidP="00D7387E">
    <w:pP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A9" w:rsidRDefault="00A35CA9" w:rsidP="007C0E0C">
    <w:pPr>
      <w:framePr w:w="2268" w:h="737" w:hRule="exact" w:hSpace="181" w:wrap="around" w:vAnchor="page" w:hAnchor="page" w:x="1710" w:y="743" w:anchorLock="1"/>
      <w:rPr>
        <w:i/>
      </w:rPr>
    </w:pPr>
    <w:r w:rsidRPr="00CE70FD">
      <w:rPr>
        <w:i/>
      </w:rPr>
      <w:t xml:space="preserve">p </w:t>
    </w:r>
    <w:r w:rsidRPr="00CE70FD">
      <w:rPr>
        <w:i/>
      </w:rPr>
      <w:fldChar w:fldCharType="begin"/>
    </w:r>
    <w:r w:rsidRPr="00CE70FD">
      <w:rPr>
        <w:i/>
      </w:rPr>
      <w:instrText xml:space="preserve"> PAGE </w:instrText>
    </w:r>
    <w:r w:rsidRPr="00CE70FD">
      <w:rPr>
        <w:i/>
      </w:rPr>
      <w:fldChar w:fldCharType="separate"/>
    </w:r>
    <w:r w:rsidR="00ED7D08">
      <w:rPr>
        <w:i/>
        <w:noProof/>
      </w:rPr>
      <w:t>4</w:t>
    </w:r>
    <w:r w:rsidRPr="00CE70FD">
      <w:rPr>
        <w:i/>
      </w:rPr>
      <w:fldChar w:fldCharType="end"/>
    </w:r>
    <w:r w:rsidRPr="00CE70FD">
      <w:rPr>
        <w:i/>
      </w:rPr>
      <w:t>/</w:t>
    </w:r>
    <w:r w:rsidRPr="00CE70FD">
      <w:rPr>
        <w:i/>
      </w:rPr>
      <w:fldChar w:fldCharType="begin"/>
    </w:r>
    <w:r w:rsidRPr="00CE70FD">
      <w:rPr>
        <w:i/>
      </w:rPr>
      <w:instrText xml:space="preserve"> NUMPAGES </w:instrText>
    </w:r>
    <w:r w:rsidRPr="00CE70FD">
      <w:rPr>
        <w:i/>
      </w:rPr>
      <w:fldChar w:fldCharType="separate"/>
    </w:r>
    <w:r w:rsidR="00ED7D08">
      <w:rPr>
        <w:i/>
        <w:noProof/>
      </w:rPr>
      <w:t>4</w:t>
    </w:r>
    <w:r w:rsidRPr="00CE70FD">
      <w:rPr>
        <w:i/>
      </w:rPr>
      <w:fldChar w:fldCharType="end"/>
    </w:r>
  </w:p>
  <w:p w:rsidR="00A35CA9" w:rsidRPr="00933452" w:rsidRDefault="00A35CA9" w:rsidP="00933452">
    <w:pPr>
      <w:pStyle w:val="Header"/>
      <w:tabs>
        <w:tab w:val="clear" w:pos="4320"/>
        <w:tab w:val="clear" w:pos="8640"/>
        <w:tab w:val="right" w:pos="9356"/>
      </w:tabs>
    </w:pPr>
    <w:r>
      <w:rPr>
        <w:noProof/>
      </w:rPr>
      <w:tab/>
    </w:r>
    <w:r w:rsidRPr="0092722C">
      <w:rPr>
        <w:noProof/>
        <w:lang w:val="nl-BE" w:eastAsia="nl-BE"/>
      </w:rPr>
      <w:drawing>
        <wp:inline distT="0" distB="0" distL="0" distR="0" wp14:anchorId="2DA6BE0F" wp14:editId="70D60BE1">
          <wp:extent cx="1164549" cy="288816"/>
          <wp:effectExtent l="0" t="0" r="0" b="0"/>
          <wp:docPr id="7" name="Image 7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90" cy="319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A9" w:rsidRDefault="00A35CA9" w:rsidP="005973F8">
    <w:pPr>
      <w:pStyle w:val="BasicParagraph"/>
      <w:tabs>
        <w:tab w:val="left" w:pos="4350"/>
      </w:tabs>
      <w:rPr>
        <w:lang w:val="en-US"/>
      </w:rPr>
    </w:pPr>
    <w:r w:rsidRPr="0092722C">
      <w:rPr>
        <w:noProof/>
        <w:lang w:val="nl-BE" w:eastAsia="nl-BE"/>
      </w:rPr>
      <w:drawing>
        <wp:inline distT="0" distB="0" distL="0" distR="0">
          <wp:extent cx="1354455" cy="325776"/>
          <wp:effectExtent l="0" t="0" r="0" b="0"/>
          <wp:docPr id="8" name="Image 8" descr="V:\1-ADMN-administration\IMPRIMERIE\LOGO ar-co\Logo2013\ARCO-Logo cmyk out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1-ADMN-administration\IMPRIMERIE\LOGO ar-co\Logo2013\ARCO-Logo cmyk out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2598" cy="349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73F8">
      <w:rPr>
        <w:rFonts w:hint="eastAsia"/>
        <w:lang w:val="en-US"/>
      </w:rPr>
      <w:tab/>
    </w:r>
  </w:p>
  <w:p w:rsidR="00EB1BA8" w:rsidRPr="004A58BC" w:rsidRDefault="0065376D" w:rsidP="00EB1BA8">
    <w:pPr>
      <w:tabs>
        <w:tab w:val="left" w:pos="3117"/>
        <w:tab w:val="center" w:pos="4320"/>
        <w:tab w:val="right" w:pos="8640"/>
      </w:tabs>
      <w:spacing w:line="480" w:lineRule="exact"/>
      <w:rPr>
        <w:rFonts w:cs="Georgia"/>
        <w:color w:val="000000"/>
        <w:szCs w:val="20"/>
      </w:rPr>
    </w:pPr>
    <w:r w:rsidRPr="0034535F">
      <w:rPr>
        <w:rFonts w:cs="Georgia"/>
        <w:color w:val="000000"/>
        <w:szCs w:val="20"/>
        <w:lang w:val="nl-BE"/>
      </w:rPr>
      <w:t>Verzekeraar in de bouw</w:t>
    </w:r>
  </w:p>
  <w:p w:rsidR="00724C71" w:rsidRPr="005973F8" w:rsidRDefault="00724C71" w:rsidP="00EB1BA8">
    <w:pPr>
      <w:tabs>
        <w:tab w:val="left" w:pos="3117"/>
        <w:tab w:val="center" w:pos="4320"/>
        <w:tab w:val="right" w:pos="8640"/>
      </w:tabs>
      <w:rPr>
        <w:rFonts w:cs="Georgia"/>
        <w:color w:val="000000"/>
        <w:sz w:val="16"/>
        <w:szCs w:val="20"/>
      </w:rPr>
    </w:pPr>
  </w:p>
  <w:p w:rsidR="0065376D" w:rsidRPr="0065376D" w:rsidRDefault="0065376D" w:rsidP="0065376D">
    <w:pPr>
      <w:tabs>
        <w:tab w:val="left" w:pos="3117"/>
      </w:tabs>
      <w:spacing w:line="220" w:lineRule="exact"/>
      <w:rPr>
        <w:rFonts w:cs="Georgia"/>
        <w:color w:val="000000"/>
        <w:sz w:val="16"/>
        <w:szCs w:val="16"/>
      </w:rPr>
    </w:pPr>
    <w:proofErr w:type="spellStart"/>
    <w:r w:rsidRPr="0065376D">
      <w:rPr>
        <w:rFonts w:cs="Georgia"/>
        <w:color w:val="000000"/>
        <w:sz w:val="16"/>
        <w:szCs w:val="16"/>
      </w:rPr>
      <w:t>Tasson-Snelstraat</w:t>
    </w:r>
    <w:proofErr w:type="spellEnd"/>
    <w:r w:rsidRPr="0065376D">
      <w:rPr>
        <w:rFonts w:cs="Georgia"/>
        <w:color w:val="000000"/>
        <w:sz w:val="16"/>
        <w:szCs w:val="16"/>
      </w:rPr>
      <w:t xml:space="preserve"> 22</w:t>
    </w:r>
    <w:r w:rsidRPr="0065376D">
      <w:rPr>
        <w:rFonts w:cs="Georgia"/>
        <w:color w:val="000000"/>
        <w:sz w:val="16"/>
        <w:szCs w:val="16"/>
      </w:rPr>
      <w:tab/>
    </w:r>
  </w:p>
  <w:p w:rsidR="0065376D" w:rsidRPr="0065376D" w:rsidRDefault="0065376D" w:rsidP="0065376D">
    <w:pPr>
      <w:tabs>
        <w:tab w:val="left" w:pos="3117"/>
      </w:tabs>
      <w:spacing w:line="220" w:lineRule="exact"/>
      <w:rPr>
        <w:rFonts w:cs="Georgia"/>
        <w:color w:val="000000"/>
        <w:sz w:val="16"/>
        <w:szCs w:val="16"/>
      </w:rPr>
    </w:pPr>
    <w:r w:rsidRPr="0065376D">
      <w:rPr>
        <w:rFonts w:cs="Georgia"/>
        <w:color w:val="000000"/>
        <w:sz w:val="16"/>
        <w:szCs w:val="16"/>
      </w:rPr>
      <w:t>B-1060 Brussel</w:t>
    </w:r>
    <w:r w:rsidRPr="0065376D">
      <w:rPr>
        <w:rFonts w:cs="Georgia"/>
        <w:color w:val="000000"/>
        <w:sz w:val="16"/>
        <w:szCs w:val="16"/>
      </w:rPr>
      <w:tab/>
    </w:r>
  </w:p>
  <w:p w:rsidR="0065376D" w:rsidRPr="0065376D" w:rsidRDefault="0065376D" w:rsidP="0065376D">
    <w:pPr>
      <w:tabs>
        <w:tab w:val="left" w:pos="3117"/>
      </w:tabs>
      <w:spacing w:line="220" w:lineRule="exact"/>
      <w:rPr>
        <w:rFonts w:cs="Georgia"/>
        <w:color w:val="000000"/>
        <w:sz w:val="16"/>
        <w:szCs w:val="16"/>
      </w:rPr>
    </w:pPr>
    <w:r w:rsidRPr="0065376D">
      <w:rPr>
        <w:rFonts w:cs="Georgia"/>
        <w:i/>
        <w:color w:val="000000"/>
        <w:sz w:val="16"/>
        <w:szCs w:val="16"/>
      </w:rPr>
      <w:t>telefoon</w:t>
    </w:r>
    <w:r w:rsidRPr="0065376D">
      <w:rPr>
        <w:rFonts w:cs="Georgia"/>
        <w:color w:val="000000"/>
        <w:sz w:val="16"/>
        <w:szCs w:val="16"/>
      </w:rPr>
      <w:t xml:space="preserve"> +32 (0)2 538 6633</w:t>
    </w:r>
  </w:p>
  <w:p w:rsidR="0065376D" w:rsidRPr="004A58BC" w:rsidRDefault="0065376D" w:rsidP="0065376D">
    <w:pPr>
      <w:tabs>
        <w:tab w:val="left" w:pos="3117"/>
      </w:tabs>
      <w:spacing w:line="220" w:lineRule="exact"/>
      <w:rPr>
        <w:rFonts w:cs="Georgia"/>
        <w:color w:val="000000"/>
        <w:sz w:val="16"/>
        <w:szCs w:val="16"/>
      </w:rPr>
    </w:pPr>
    <w:r w:rsidRPr="004A58BC">
      <w:rPr>
        <w:rFonts w:cs="Georgia"/>
        <w:i/>
        <w:color w:val="000000"/>
        <w:sz w:val="16"/>
        <w:szCs w:val="16"/>
      </w:rPr>
      <w:t>fax</w:t>
    </w:r>
    <w:r w:rsidRPr="004A58BC">
      <w:rPr>
        <w:rFonts w:cs="Georgia"/>
        <w:color w:val="000000"/>
        <w:sz w:val="16"/>
        <w:szCs w:val="16"/>
      </w:rPr>
      <w:t xml:space="preserve"> +32 (0)2 538 0644</w:t>
    </w:r>
  </w:p>
  <w:p w:rsidR="0065376D" w:rsidRPr="004A58BC" w:rsidRDefault="0065376D" w:rsidP="0065376D">
    <w:pPr>
      <w:tabs>
        <w:tab w:val="left" w:pos="3117"/>
      </w:tabs>
      <w:spacing w:line="220" w:lineRule="exact"/>
      <w:rPr>
        <w:rFonts w:cs="Georgia"/>
        <w:color w:val="000000"/>
        <w:sz w:val="16"/>
        <w:szCs w:val="16"/>
      </w:rPr>
    </w:pPr>
    <w:r w:rsidRPr="004A58BC">
      <w:rPr>
        <w:rFonts w:cs="Georgia"/>
        <w:i/>
        <w:color w:val="000000"/>
        <w:sz w:val="16"/>
        <w:szCs w:val="16"/>
      </w:rPr>
      <w:t>e-mail</w:t>
    </w:r>
    <w:r w:rsidRPr="004A58BC">
      <w:rPr>
        <w:rFonts w:cs="Georgia"/>
        <w:color w:val="000000"/>
        <w:sz w:val="16"/>
        <w:szCs w:val="16"/>
      </w:rPr>
      <w:t xml:space="preserve"> info@ar-co.be</w:t>
    </w:r>
    <w:r w:rsidRPr="004A58BC">
      <w:rPr>
        <w:rFonts w:cs="Georgia"/>
        <w:color w:val="000000"/>
        <w:sz w:val="16"/>
        <w:szCs w:val="16"/>
      </w:rPr>
      <w:tab/>
    </w:r>
  </w:p>
  <w:p w:rsidR="00A35CA9" w:rsidRDefault="00ED7D08" w:rsidP="0065376D">
    <w:pPr>
      <w:tabs>
        <w:tab w:val="left" w:pos="3117"/>
      </w:tabs>
      <w:spacing w:line="220" w:lineRule="exact"/>
      <w:rPr>
        <w:rFonts w:cs="Georgia"/>
        <w:color w:val="000000"/>
        <w:sz w:val="16"/>
        <w:szCs w:val="16"/>
        <w:lang w:val="fr-BE"/>
      </w:rPr>
    </w:pPr>
    <w:hyperlink r:id="rId2" w:history="1">
      <w:r w:rsidR="00047147" w:rsidRPr="00D9032E">
        <w:rPr>
          <w:rStyle w:val="Hyperlink"/>
          <w:rFonts w:cs="Georgia"/>
          <w:sz w:val="16"/>
          <w:szCs w:val="16"/>
          <w:lang w:val="fr-BE"/>
        </w:rPr>
        <w:t>www.ar-co.be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77"/>
    <w:multiLevelType w:val="hybridMultilevel"/>
    <w:tmpl w:val="D6A64B1E"/>
    <w:lvl w:ilvl="0" w:tplc="BA2248BA">
      <w:start w:val="81"/>
      <w:numFmt w:val="bullet"/>
      <w:lvlText w:val="-"/>
      <w:lvlJc w:val="left"/>
      <w:pPr>
        <w:ind w:left="1146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8F6218"/>
    <w:multiLevelType w:val="hybridMultilevel"/>
    <w:tmpl w:val="206C4EA4"/>
    <w:lvl w:ilvl="0" w:tplc="412242E8"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3513A"/>
    <w:multiLevelType w:val="hybridMultilevel"/>
    <w:tmpl w:val="DA626686"/>
    <w:lvl w:ilvl="0" w:tplc="080642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31BE"/>
    <w:multiLevelType w:val="hybridMultilevel"/>
    <w:tmpl w:val="10586C00"/>
    <w:lvl w:ilvl="0" w:tplc="CF824E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6C24"/>
    <w:multiLevelType w:val="hybridMultilevel"/>
    <w:tmpl w:val="8A38EECA"/>
    <w:lvl w:ilvl="0" w:tplc="BA2248BA">
      <w:start w:val="8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729BE"/>
    <w:multiLevelType w:val="hybridMultilevel"/>
    <w:tmpl w:val="88802B6A"/>
    <w:lvl w:ilvl="0" w:tplc="65609EB2">
      <w:start w:val="5"/>
      <w:numFmt w:val="bullet"/>
      <w:lvlText w:val="-"/>
      <w:lvlJc w:val="left"/>
      <w:pPr>
        <w:ind w:left="3195" w:hanging="360"/>
      </w:pPr>
      <w:rPr>
        <w:rFonts w:ascii="Georgia" w:eastAsia="Times New Roman" w:hAnsi="Georgi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16834D13"/>
    <w:multiLevelType w:val="hybridMultilevel"/>
    <w:tmpl w:val="495817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35743"/>
    <w:multiLevelType w:val="hybridMultilevel"/>
    <w:tmpl w:val="2E74A7FE"/>
    <w:lvl w:ilvl="0" w:tplc="2B605A6A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color w:val="244061" w:themeColor="accent1" w:themeShade="80"/>
      </w:rPr>
    </w:lvl>
    <w:lvl w:ilvl="1" w:tplc="08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8" w15:restartNumberingAfterBreak="0">
    <w:nsid w:val="1BB92F18"/>
    <w:multiLevelType w:val="hybridMultilevel"/>
    <w:tmpl w:val="71C04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D38AC"/>
    <w:multiLevelType w:val="hybridMultilevel"/>
    <w:tmpl w:val="CC906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B34C4"/>
    <w:multiLevelType w:val="singleLevel"/>
    <w:tmpl w:val="161ECE6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1" w15:restartNumberingAfterBreak="0">
    <w:nsid w:val="2CCC45F0"/>
    <w:multiLevelType w:val="multilevel"/>
    <w:tmpl w:val="8F344F9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37F02C51"/>
    <w:multiLevelType w:val="multilevel"/>
    <w:tmpl w:val="B590C62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636532"/>
    <w:multiLevelType w:val="hybridMultilevel"/>
    <w:tmpl w:val="8EA849DE"/>
    <w:lvl w:ilvl="0" w:tplc="18FAB076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b/>
        <w:color w:val="244061" w:themeColor="accent1" w:themeShade="80"/>
      </w:rPr>
    </w:lvl>
    <w:lvl w:ilvl="1" w:tplc="08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4255077A"/>
    <w:multiLevelType w:val="hybridMultilevel"/>
    <w:tmpl w:val="E124A134"/>
    <w:lvl w:ilvl="0" w:tplc="0813000F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A34C5D"/>
    <w:multiLevelType w:val="hybridMultilevel"/>
    <w:tmpl w:val="ECFE551C"/>
    <w:lvl w:ilvl="0" w:tplc="281E6234">
      <w:start w:val="5"/>
      <w:numFmt w:val="bullet"/>
      <w:lvlText w:val=""/>
      <w:lvlJc w:val="left"/>
      <w:pPr>
        <w:ind w:left="3255" w:hanging="42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6" w15:restartNumberingAfterBreak="0">
    <w:nsid w:val="4616086B"/>
    <w:multiLevelType w:val="multilevel"/>
    <w:tmpl w:val="2BCA624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ascii="Arial Black" w:hAnsi="Arial Black"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48B33854"/>
    <w:multiLevelType w:val="hybridMultilevel"/>
    <w:tmpl w:val="F4B69B38"/>
    <w:lvl w:ilvl="0" w:tplc="1FB234E4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  <w:b/>
        <w:color w:val="244061" w:themeColor="accent1" w:themeShade="80"/>
      </w:rPr>
    </w:lvl>
    <w:lvl w:ilvl="1" w:tplc="08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8" w15:restartNumberingAfterBreak="0">
    <w:nsid w:val="56FE099C"/>
    <w:multiLevelType w:val="multilevel"/>
    <w:tmpl w:val="E734689E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CBF5E73"/>
    <w:multiLevelType w:val="hybridMultilevel"/>
    <w:tmpl w:val="58842A62"/>
    <w:lvl w:ilvl="0" w:tplc="BA2248BA">
      <w:start w:val="8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E26E32"/>
    <w:multiLevelType w:val="hybridMultilevel"/>
    <w:tmpl w:val="FE5A4CAC"/>
    <w:lvl w:ilvl="0" w:tplc="DB9ED7B8">
      <w:start w:val="1"/>
      <w:numFmt w:val="bullet"/>
      <w:lvlText w:val=""/>
      <w:lvlJc w:val="left"/>
      <w:pPr>
        <w:ind w:left="502" w:hanging="360"/>
      </w:pPr>
      <w:rPr>
        <w:rFonts w:ascii="Wingdings" w:eastAsiaTheme="minorHAnsi" w:hAnsi="Wingdings" w:cs="Arial" w:hint="default"/>
        <w:sz w:val="20"/>
        <w:lang w:val="fr-BE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F0D4788"/>
    <w:multiLevelType w:val="singleLevel"/>
    <w:tmpl w:val="E09438B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2" w15:restartNumberingAfterBreak="0">
    <w:nsid w:val="6F2D606B"/>
    <w:multiLevelType w:val="hybridMultilevel"/>
    <w:tmpl w:val="6DE6B168"/>
    <w:lvl w:ilvl="0" w:tplc="CA56ED5C">
      <w:start w:val="2"/>
      <w:numFmt w:val="bullet"/>
      <w:lvlText w:val="-"/>
      <w:lvlJc w:val="left"/>
      <w:pPr>
        <w:ind w:left="720" w:hanging="360"/>
      </w:pPr>
      <w:rPr>
        <w:rFonts w:ascii="Georgia" w:eastAsia="MS Mincho" w:hAnsi="Georgia" w:cs="ConduitITC-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D0102"/>
    <w:multiLevelType w:val="hybridMultilevel"/>
    <w:tmpl w:val="530EA368"/>
    <w:lvl w:ilvl="0" w:tplc="40DA7A20">
      <w:start w:val="1"/>
      <w:numFmt w:val="upperRoman"/>
      <w:lvlText w:val="%1."/>
      <w:lvlJc w:val="left"/>
      <w:pPr>
        <w:ind w:left="720" w:hanging="720"/>
      </w:pPr>
      <w:rPr>
        <w:rFonts w:ascii="Georgia" w:hAnsi="Georgia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3E10"/>
    <w:multiLevelType w:val="singleLevel"/>
    <w:tmpl w:val="69BA690A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5" w15:restartNumberingAfterBreak="0">
    <w:nsid w:val="77DC12D5"/>
    <w:multiLevelType w:val="hybridMultilevel"/>
    <w:tmpl w:val="DCBCAA3E"/>
    <w:lvl w:ilvl="0" w:tplc="BE8A2A9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09C7"/>
    <w:multiLevelType w:val="hybridMultilevel"/>
    <w:tmpl w:val="441AE7F8"/>
    <w:lvl w:ilvl="0" w:tplc="088669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95B07"/>
    <w:multiLevelType w:val="hybridMultilevel"/>
    <w:tmpl w:val="C6AEA248"/>
    <w:lvl w:ilvl="0" w:tplc="080C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8" w15:restartNumberingAfterBreak="0">
    <w:nsid w:val="7A6704B9"/>
    <w:multiLevelType w:val="hybridMultilevel"/>
    <w:tmpl w:val="78A260FA"/>
    <w:lvl w:ilvl="0" w:tplc="1544353A">
      <w:start w:val="2"/>
      <w:numFmt w:val="bullet"/>
      <w:lvlText w:val=""/>
      <w:lvlJc w:val="left"/>
      <w:pPr>
        <w:ind w:left="927" w:hanging="360"/>
      </w:pPr>
      <w:rPr>
        <w:rFonts w:ascii="Wingdings" w:eastAsiaTheme="minorHAns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BE54535"/>
    <w:multiLevelType w:val="hybridMultilevel"/>
    <w:tmpl w:val="A1247CF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3836D4"/>
    <w:multiLevelType w:val="multilevel"/>
    <w:tmpl w:val="4392B444"/>
    <w:lvl w:ilvl="0">
      <w:start w:val="2"/>
      <w:numFmt w:val="decimal"/>
      <w:lvlText w:val="%1"/>
      <w:lvlJc w:val="left"/>
      <w:pPr>
        <w:ind w:left="360" w:hanging="360"/>
      </w:pPr>
      <w:rPr>
        <w:rFonts w:ascii="Georgia" w:hAnsi="Georgia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Georgia" w:hAnsi="Georg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eorgia" w:hAnsi="Georg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eorgia" w:hAnsi="Georgi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Georgia" w:hAnsi="Georg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eorgia" w:hAnsi="Georgi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eorgia" w:hAnsi="Georg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eorgia" w:hAnsi="Georg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eorgia" w:hAnsi="Georgia" w:hint="default"/>
      </w:rPr>
    </w:lvl>
  </w:abstractNum>
  <w:abstractNum w:abstractNumId="31" w15:restartNumberingAfterBreak="0">
    <w:nsid w:val="7E8058D2"/>
    <w:multiLevelType w:val="hybridMultilevel"/>
    <w:tmpl w:val="82906E3C"/>
    <w:lvl w:ilvl="0" w:tplc="BA2248BA">
      <w:start w:val="8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4"/>
  </w:num>
  <w:num w:numId="4">
    <w:abstractNumId w:val="10"/>
  </w:num>
  <w:num w:numId="5">
    <w:abstractNumId w:val="21"/>
  </w:num>
  <w:num w:numId="6">
    <w:abstractNumId w:val="24"/>
  </w:num>
  <w:num w:numId="7">
    <w:abstractNumId w:val="12"/>
  </w:num>
  <w:num w:numId="8">
    <w:abstractNumId w:val="1"/>
  </w:num>
  <w:num w:numId="9">
    <w:abstractNumId w:val="25"/>
  </w:num>
  <w:num w:numId="10">
    <w:abstractNumId w:val="2"/>
  </w:num>
  <w:num w:numId="11">
    <w:abstractNumId w:val="0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5"/>
  </w:num>
  <w:num w:numId="15">
    <w:abstractNumId w:val="30"/>
  </w:num>
  <w:num w:numId="16">
    <w:abstractNumId w:val="19"/>
  </w:num>
  <w:num w:numId="17">
    <w:abstractNumId w:val="31"/>
  </w:num>
  <w:num w:numId="18">
    <w:abstractNumId w:val="15"/>
  </w:num>
  <w:num w:numId="19">
    <w:abstractNumId w:val="23"/>
  </w:num>
  <w:num w:numId="20">
    <w:abstractNumId w:val="9"/>
  </w:num>
  <w:num w:numId="21">
    <w:abstractNumId w:val="20"/>
  </w:num>
  <w:num w:numId="22">
    <w:abstractNumId w:val="16"/>
  </w:num>
  <w:num w:numId="23">
    <w:abstractNumId w:val="6"/>
  </w:num>
  <w:num w:numId="24">
    <w:abstractNumId w:val="28"/>
  </w:num>
  <w:num w:numId="25">
    <w:abstractNumId w:val="17"/>
  </w:num>
  <w:num w:numId="26">
    <w:abstractNumId w:val="7"/>
  </w:num>
  <w:num w:numId="27">
    <w:abstractNumId w:val="13"/>
  </w:num>
  <w:num w:numId="28">
    <w:abstractNumId w:val="27"/>
  </w:num>
  <w:num w:numId="29">
    <w:abstractNumId w:val="26"/>
  </w:num>
  <w:num w:numId="30">
    <w:abstractNumId w:val="8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1"/>
  <w:activeWritingStyle w:appName="MSWord" w:lang="fr-FR" w:vendorID="64" w:dllVersion="0" w:nlCheck="1" w:checkStyle="1"/>
  <w:activeWritingStyle w:appName="MSWord" w:lang="fr-BE" w:vendorID="64" w:dllVersion="0" w:nlCheck="1" w:checkStyle="0"/>
  <w:activeWritingStyle w:appName="MSWord" w:lang="nl-NL" w:vendorID="64" w:dllVersion="0" w:nlCheck="1" w:checkStyle="0"/>
  <w:activeWritingStyle w:appName="MSWord" w:lang="nl-BE" w:vendorID="64" w:dllVersion="0" w:nlCheck="1" w:checkStyle="0"/>
  <w:activeWritingStyle w:appName="MSWord" w:lang="en-US" w:vendorID="2" w:dllVersion="6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C8D"/>
    <w:rsid w:val="000067BB"/>
    <w:rsid w:val="00011209"/>
    <w:rsid w:val="000131FA"/>
    <w:rsid w:val="000139E0"/>
    <w:rsid w:val="00016B8B"/>
    <w:rsid w:val="0002476D"/>
    <w:rsid w:val="00034CD5"/>
    <w:rsid w:val="00036E87"/>
    <w:rsid w:val="00047147"/>
    <w:rsid w:val="00053581"/>
    <w:rsid w:val="000538D9"/>
    <w:rsid w:val="0006216F"/>
    <w:rsid w:val="000642AD"/>
    <w:rsid w:val="000770C4"/>
    <w:rsid w:val="00082FD2"/>
    <w:rsid w:val="00087421"/>
    <w:rsid w:val="00087F85"/>
    <w:rsid w:val="00093590"/>
    <w:rsid w:val="00095C42"/>
    <w:rsid w:val="000A04E1"/>
    <w:rsid w:val="000A0593"/>
    <w:rsid w:val="000B1D9B"/>
    <w:rsid w:val="000B1FC8"/>
    <w:rsid w:val="000B50E6"/>
    <w:rsid w:val="000B64FB"/>
    <w:rsid w:val="000D23D3"/>
    <w:rsid w:val="000D6EF8"/>
    <w:rsid w:val="0012365D"/>
    <w:rsid w:val="00126012"/>
    <w:rsid w:val="00126048"/>
    <w:rsid w:val="00130740"/>
    <w:rsid w:val="00133D67"/>
    <w:rsid w:val="00146932"/>
    <w:rsid w:val="001478A8"/>
    <w:rsid w:val="00147CF5"/>
    <w:rsid w:val="00163B02"/>
    <w:rsid w:val="00183351"/>
    <w:rsid w:val="00183A58"/>
    <w:rsid w:val="0019192D"/>
    <w:rsid w:val="001B06A3"/>
    <w:rsid w:val="001B095B"/>
    <w:rsid w:val="001B4A14"/>
    <w:rsid w:val="001C24F8"/>
    <w:rsid w:val="001D0E9D"/>
    <w:rsid w:val="001D450A"/>
    <w:rsid w:val="001D4C7B"/>
    <w:rsid w:val="001D638D"/>
    <w:rsid w:val="001F5748"/>
    <w:rsid w:val="00212261"/>
    <w:rsid w:val="00225F65"/>
    <w:rsid w:val="00244AE8"/>
    <w:rsid w:val="002453F7"/>
    <w:rsid w:val="00252F71"/>
    <w:rsid w:val="002613DF"/>
    <w:rsid w:val="002618AC"/>
    <w:rsid w:val="00264BB9"/>
    <w:rsid w:val="002654DB"/>
    <w:rsid w:val="00267141"/>
    <w:rsid w:val="00273F3D"/>
    <w:rsid w:val="002842D1"/>
    <w:rsid w:val="002B169E"/>
    <w:rsid w:val="002B3F5A"/>
    <w:rsid w:val="002C71A3"/>
    <w:rsid w:val="002D15E8"/>
    <w:rsid w:val="002D2AEC"/>
    <w:rsid w:val="002D7E88"/>
    <w:rsid w:val="002E2374"/>
    <w:rsid w:val="00302D7F"/>
    <w:rsid w:val="00306FA9"/>
    <w:rsid w:val="00310787"/>
    <w:rsid w:val="00310CB8"/>
    <w:rsid w:val="00312707"/>
    <w:rsid w:val="00315F9F"/>
    <w:rsid w:val="0032274C"/>
    <w:rsid w:val="00323AA7"/>
    <w:rsid w:val="003256A3"/>
    <w:rsid w:val="00330A50"/>
    <w:rsid w:val="003367DB"/>
    <w:rsid w:val="0034203A"/>
    <w:rsid w:val="00342A62"/>
    <w:rsid w:val="0034535F"/>
    <w:rsid w:val="0036583E"/>
    <w:rsid w:val="00373044"/>
    <w:rsid w:val="00375030"/>
    <w:rsid w:val="003769F8"/>
    <w:rsid w:val="00384E6C"/>
    <w:rsid w:val="00385B11"/>
    <w:rsid w:val="00386F05"/>
    <w:rsid w:val="003A4F39"/>
    <w:rsid w:val="003B1251"/>
    <w:rsid w:val="003B343A"/>
    <w:rsid w:val="003B3597"/>
    <w:rsid w:val="003C38E4"/>
    <w:rsid w:val="003E3CDE"/>
    <w:rsid w:val="003E7137"/>
    <w:rsid w:val="003F574F"/>
    <w:rsid w:val="00403AF4"/>
    <w:rsid w:val="004100C7"/>
    <w:rsid w:val="004117B7"/>
    <w:rsid w:val="00413298"/>
    <w:rsid w:val="00416946"/>
    <w:rsid w:val="00427E91"/>
    <w:rsid w:val="00435DB5"/>
    <w:rsid w:val="00436CA7"/>
    <w:rsid w:val="0044277A"/>
    <w:rsid w:val="00443E32"/>
    <w:rsid w:val="0045164F"/>
    <w:rsid w:val="00455519"/>
    <w:rsid w:val="00460034"/>
    <w:rsid w:val="00460D0A"/>
    <w:rsid w:val="004632F9"/>
    <w:rsid w:val="00470988"/>
    <w:rsid w:val="0047431D"/>
    <w:rsid w:val="00475CC2"/>
    <w:rsid w:val="004761FD"/>
    <w:rsid w:val="00476CEC"/>
    <w:rsid w:val="0047728A"/>
    <w:rsid w:val="00477799"/>
    <w:rsid w:val="004A25EE"/>
    <w:rsid w:val="004A2E77"/>
    <w:rsid w:val="004A58BC"/>
    <w:rsid w:val="004A5A60"/>
    <w:rsid w:val="004C097A"/>
    <w:rsid w:val="004C1D90"/>
    <w:rsid w:val="004C3FE7"/>
    <w:rsid w:val="004D41E6"/>
    <w:rsid w:val="004D42FC"/>
    <w:rsid w:val="004E746C"/>
    <w:rsid w:val="004F3837"/>
    <w:rsid w:val="00501779"/>
    <w:rsid w:val="005076F0"/>
    <w:rsid w:val="005152C7"/>
    <w:rsid w:val="00517776"/>
    <w:rsid w:val="00527E0B"/>
    <w:rsid w:val="00541B82"/>
    <w:rsid w:val="00544581"/>
    <w:rsid w:val="00550B52"/>
    <w:rsid w:val="005556E0"/>
    <w:rsid w:val="00574645"/>
    <w:rsid w:val="00576948"/>
    <w:rsid w:val="005846FB"/>
    <w:rsid w:val="00586D7E"/>
    <w:rsid w:val="00587C82"/>
    <w:rsid w:val="00587CD2"/>
    <w:rsid w:val="00595D5E"/>
    <w:rsid w:val="005973F8"/>
    <w:rsid w:val="005B0134"/>
    <w:rsid w:val="005B709D"/>
    <w:rsid w:val="005C138F"/>
    <w:rsid w:val="005C557F"/>
    <w:rsid w:val="005E5B36"/>
    <w:rsid w:val="005F0498"/>
    <w:rsid w:val="005F6847"/>
    <w:rsid w:val="006074BD"/>
    <w:rsid w:val="00625E7E"/>
    <w:rsid w:val="00630288"/>
    <w:rsid w:val="00632864"/>
    <w:rsid w:val="006337A8"/>
    <w:rsid w:val="00634373"/>
    <w:rsid w:val="00640B20"/>
    <w:rsid w:val="00645B19"/>
    <w:rsid w:val="006536E0"/>
    <w:rsid w:val="0065376D"/>
    <w:rsid w:val="00662340"/>
    <w:rsid w:val="00674F3F"/>
    <w:rsid w:val="00680469"/>
    <w:rsid w:val="00680AA4"/>
    <w:rsid w:val="006815E0"/>
    <w:rsid w:val="00686B5A"/>
    <w:rsid w:val="006A3C54"/>
    <w:rsid w:val="006A457B"/>
    <w:rsid w:val="006B04BD"/>
    <w:rsid w:val="006B52C8"/>
    <w:rsid w:val="006B696D"/>
    <w:rsid w:val="006D0511"/>
    <w:rsid w:val="006D0536"/>
    <w:rsid w:val="006D1B7F"/>
    <w:rsid w:val="006D68AC"/>
    <w:rsid w:val="006D764E"/>
    <w:rsid w:val="006E2065"/>
    <w:rsid w:val="006E5872"/>
    <w:rsid w:val="006F73ED"/>
    <w:rsid w:val="00706AE8"/>
    <w:rsid w:val="0071261F"/>
    <w:rsid w:val="00713913"/>
    <w:rsid w:val="007164E6"/>
    <w:rsid w:val="00723154"/>
    <w:rsid w:val="00724C71"/>
    <w:rsid w:val="00727FE3"/>
    <w:rsid w:val="007321ED"/>
    <w:rsid w:val="00737934"/>
    <w:rsid w:val="00743E81"/>
    <w:rsid w:val="007460C8"/>
    <w:rsid w:val="00762633"/>
    <w:rsid w:val="00780A3C"/>
    <w:rsid w:val="007828E4"/>
    <w:rsid w:val="00783013"/>
    <w:rsid w:val="00783095"/>
    <w:rsid w:val="00797824"/>
    <w:rsid w:val="007A1212"/>
    <w:rsid w:val="007A5BF8"/>
    <w:rsid w:val="007B1A99"/>
    <w:rsid w:val="007B4440"/>
    <w:rsid w:val="007C0E0C"/>
    <w:rsid w:val="007C2DAF"/>
    <w:rsid w:val="007C3003"/>
    <w:rsid w:val="007C3E90"/>
    <w:rsid w:val="007C492C"/>
    <w:rsid w:val="007C795D"/>
    <w:rsid w:val="007F3303"/>
    <w:rsid w:val="007F4D00"/>
    <w:rsid w:val="007F683F"/>
    <w:rsid w:val="00802C04"/>
    <w:rsid w:val="0081433E"/>
    <w:rsid w:val="008176C5"/>
    <w:rsid w:val="00822D31"/>
    <w:rsid w:val="0082600D"/>
    <w:rsid w:val="00826A1F"/>
    <w:rsid w:val="00840546"/>
    <w:rsid w:val="008508BC"/>
    <w:rsid w:val="00850936"/>
    <w:rsid w:val="00861B88"/>
    <w:rsid w:val="008658F3"/>
    <w:rsid w:val="00866C6F"/>
    <w:rsid w:val="008711DD"/>
    <w:rsid w:val="00876CC9"/>
    <w:rsid w:val="00876D99"/>
    <w:rsid w:val="008772B9"/>
    <w:rsid w:val="008858F7"/>
    <w:rsid w:val="00890231"/>
    <w:rsid w:val="00891871"/>
    <w:rsid w:val="00891C8D"/>
    <w:rsid w:val="008A018E"/>
    <w:rsid w:val="008B0991"/>
    <w:rsid w:val="008B3395"/>
    <w:rsid w:val="008C1A99"/>
    <w:rsid w:val="008E0D1F"/>
    <w:rsid w:val="008E3FEC"/>
    <w:rsid w:val="008E546F"/>
    <w:rsid w:val="008F03A8"/>
    <w:rsid w:val="008F2304"/>
    <w:rsid w:val="008F601C"/>
    <w:rsid w:val="00901BB1"/>
    <w:rsid w:val="00925103"/>
    <w:rsid w:val="0092647B"/>
    <w:rsid w:val="0092722C"/>
    <w:rsid w:val="0093168C"/>
    <w:rsid w:val="00933452"/>
    <w:rsid w:val="0094141A"/>
    <w:rsid w:val="00941A86"/>
    <w:rsid w:val="00942052"/>
    <w:rsid w:val="009433F6"/>
    <w:rsid w:val="00945CC3"/>
    <w:rsid w:val="0094638D"/>
    <w:rsid w:val="00951991"/>
    <w:rsid w:val="00956753"/>
    <w:rsid w:val="00964FFA"/>
    <w:rsid w:val="00991943"/>
    <w:rsid w:val="00997EB6"/>
    <w:rsid w:val="009A2DDC"/>
    <w:rsid w:val="009A3B43"/>
    <w:rsid w:val="009A4A62"/>
    <w:rsid w:val="009B1BD5"/>
    <w:rsid w:val="009B48AB"/>
    <w:rsid w:val="009C0CCD"/>
    <w:rsid w:val="009C6687"/>
    <w:rsid w:val="009F23FE"/>
    <w:rsid w:val="00A03558"/>
    <w:rsid w:val="00A20C51"/>
    <w:rsid w:val="00A212AB"/>
    <w:rsid w:val="00A35CA9"/>
    <w:rsid w:val="00A401F2"/>
    <w:rsid w:val="00A4137E"/>
    <w:rsid w:val="00A46BCE"/>
    <w:rsid w:val="00A61407"/>
    <w:rsid w:val="00A70984"/>
    <w:rsid w:val="00A7162F"/>
    <w:rsid w:val="00A71ABD"/>
    <w:rsid w:val="00A724E3"/>
    <w:rsid w:val="00A81270"/>
    <w:rsid w:val="00A84CEC"/>
    <w:rsid w:val="00A91F27"/>
    <w:rsid w:val="00A9499E"/>
    <w:rsid w:val="00AA453C"/>
    <w:rsid w:val="00AA470A"/>
    <w:rsid w:val="00AC5104"/>
    <w:rsid w:val="00AD449E"/>
    <w:rsid w:val="00AD7125"/>
    <w:rsid w:val="00AE2C89"/>
    <w:rsid w:val="00AE489B"/>
    <w:rsid w:val="00AF3A4F"/>
    <w:rsid w:val="00B058F3"/>
    <w:rsid w:val="00B1136E"/>
    <w:rsid w:val="00B175FF"/>
    <w:rsid w:val="00B216E9"/>
    <w:rsid w:val="00B22E5C"/>
    <w:rsid w:val="00B253B9"/>
    <w:rsid w:val="00B43AA1"/>
    <w:rsid w:val="00B46694"/>
    <w:rsid w:val="00B53AED"/>
    <w:rsid w:val="00B56840"/>
    <w:rsid w:val="00B57C95"/>
    <w:rsid w:val="00B67C79"/>
    <w:rsid w:val="00B717D0"/>
    <w:rsid w:val="00B75975"/>
    <w:rsid w:val="00B827C5"/>
    <w:rsid w:val="00B84A50"/>
    <w:rsid w:val="00B851C0"/>
    <w:rsid w:val="00B87E26"/>
    <w:rsid w:val="00B9014C"/>
    <w:rsid w:val="00B91F2A"/>
    <w:rsid w:val="00B932DD"/>
    <w:rsid w:val="00BA1ED8"/>
    <w:rsid w:val="00BB357E"/>
    <w:rsid w:val="00BB467E"/>
    <w:rsid w:val="00BB63D3"/>
    <w:rsid w:val="00BC3048"/>
    <w:rsid w:val="00BC7342"/>
    <w:rsid w:val="00BD58A9"/>
    <w:rsid w:val="00BD755C"/>
    <w:rsid w:val="00BE3943"/>
    <w:rsid w:val="00BE5BE0"/>
    <w:rsid w:val="00BF63E5"/>
    <w:rsid w:val="00C03EF3"/>
    <w:rsid w:val="00C046D6"/>
    <w:rsid w:val="00C05D24"/>
    <w:rsid w:val="00C20CC8"/>
    <w:rsid w:val="00C2152F"/>
    <w:rsid w:val="00C22282"/>
    <w:rsid w:val="00C26192"/>
    <w:rsid w:val="00C26BD3"/>
    <w:rsid w:val="00C34772"/>
    <w:rsid w:val="00C43971"/>
    <w:rsid w:val="00C4546D"/>
    <w:rsid w:val="00C54DFA"/>
    <w:rsid w:val="00C630DE"/>
    <w:rsid w:val="00C65C06"/>
    <w:rsid w:val="00C7431C"/>
    <w:rsid w:val="00C77E17"/>
    <w:rsid w:val="00C802FD"/>
    <w:rsid w:val="00C83034"/>
    <w:rsid w:val="00C86A41"/>
    <w:rsid w:val="00C94DB1"/>
    <w:rsid w:val="00CA7CA1"/>
    <w:rsid w:val="00CB64E9"/>
    <w:rsid w:val="00CC2199"/>
    <w:rsid w:val="00CC7CA4"/>
    <w:rsid w:val="00CD2AFF"/>
    <w:rsid w:val="00CD639D"/>
    <w:rsid w:val="00CD6667"/>
    <w:rsid w:val="00CE1026"/>
    <w:rsid w:val="00CE5FD7"/>
    <w:rsid w:val="00CE70FD"/>
    <w:rsid w:val="00CE7E91"/>
    <w:rsid w:val="00D03F2D"/>
    <w:rsid w:val="00D12D87"/>
    <w:rsid w:val="00D24D6D"/>
    <w:rsid w:val="00D3255F"/>
    <w:rsid w:val="00D51CF9"/>
    <w:rsid w:val="00D5337B"/>
    <w:rsid w:val="00D60EA8"/>
    <w:rsid w:val="00D66476"/>
    <w:rsid w:val="00D7387E"/>
    <w:rsid w:val="00D7442E"/>
    <w:rsid w:val="00D76B4E"/>
    <w:rsid w:val="00D777A9"/>
    <w:rsid w:val="00D80AA6"/>
    <w:rsid w:val="00D84047"/>
    <w:rsid w:val="00D85026"/>
    <w:rsid w:val="00DA492C"/>
    <w:rsid w:val="00DA5A6C"/>
    <w:rsid w:val="00DB19AD"/>
    <w:rsid w:val="00DB2744"/>
    <w:rsid w:val="00DB4455"/>
    <w:rsid w:val="00DC106C"/>
    <w:rsid w:val="00DC51D6"/>
    <w:rsid w:val="00DC615C"/>
    <w:rsid w:val="00DD0962"/>
    <w:rsid w:val="00DD1CB3"/>
    <w:rsid w:val="00DD4622"/>
    <w:rsid w:val="00DE4DA1"/>
    <w:rsid w:val="00DE4F63"/>
    <w:rsid w:val="00DE615F"/>
    <w:rsid w:val="00DF4A2C"/>
    <w:rsid w:val="00DF6241"/>
    <w:rsid w:val="00E00122"/>
    <w:rsid w:val="00E0307A"/>
    <w:rsid w:val="00E10339"/>
    <w:rsid w:val="00E130C4"/>
    <w:rsid w:val="00E16AF0"/>
    <w:rsid w:val="00E22ACD"/>
    <w:rsid w:val="00E22CB2"/>
    <w:rsid w:val="00E32BD5"/>
    <w:rsid w:val="00E41B33"/>
    <w:rsid w:val="00E425A5"/>
    <w:rsid w:val="00E46041"/>
    <w:rsid w:val="00E546B0"/>
    <w:rsid w:val="00E60E74"/>
    <w:rsid w:val="00E62DCB"/>
    <w:rsid w:val="00E62EDD"/>
    <w:rsid w:val="00E63E61"/>
    <w:rsid w:val="00E97C13"/>
    <w:rsid w:val="00E97E39"/>
    <w:rsid w:val="00EA6FC5"/>
    <w:rsid w:val="00EB1BA8"/>
    <w:rsid w:val="00EB3D83"/>
    <w:rsid w:val="00EB5C6A"/>
    <w:rsid w:val="00EB7C3E"/>
    <w:rsid w:val="00EC2AAE"/>
    <w:rsid w:val="00EC3425"/>
    <w:rsid w:val="00EC352D"/>
    <w:rsid w:val="00EC4F7D"/>
    <w:rsid w:val="00ED4655"/>
    <w:rsid w:val="00ED7D08"/>
    <w:rsid w:val="00EE1380"/>
    <w:rsid w:val="00EF1B1B"/>
    <w:rsid w:val="00EF40E9"/>
    <w:rsid w:val="00F16EE9"/>
    <w:rsid w:val="00F21A09"/>
    <w:rsid w:val="00F233C5"/>
    <w:rsid w:val="00F253FA"/>
    <w:rsid w:val="00F30EC4"/>
    <w:rsid w:val="00F544E2"/>
    <w:rsid w:val="00F6717E"/>
    <w:rsid w:val="00F67923"/>
    <w:rsid w:val="00F7471B"/>
    <w:rsid w:val="00F806E4"/>
    <w:rsid w:val="00F94131"/>
    <w:rsid w:val="00F97AF3"/>
    <w:rsid w:val="00F97D21"/>
    <w:rsid w:val="00FA1A11"/>
    <w:rsid w:val="00FA45BF"/>
    <w:rsid w:val="00FA4F0C"/>
    <w:rsid w:val="00FA70B0"/>
    <w:rsid w:val="00FD04F2"/>
    <w:rsid w:val="00FE0D6D"/>
    <w:rsid w:val="00FE5177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4817FE5B"/>
  <w15:docId w15:val="{47EFBD8E-F22D-4407-A077-4CE96B30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E0C"/>
    <w:pPr>
      <w:spacing w:line="280" w:lineRule="exact"/>
    </w:pPr>
    <w:rPr>
      <w:rFonts w:ascii="Georgia" w:hAnsi="Georgia"/>
      <w:szCs w:val="24"/>
      <w:lang w:val="nl-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3B9"/>
    <w:pPr>
      <w:keepNext/>
      <w:keepLines/>
      <w:spacing w:before="480"/>
      <w:outlineLvl w:val="0"/>
    </w:pPr>
    <w:rPr>
      <w:rFonts w:eastAsia="MS Gothic"/>
      <w:b/>
      <w:bCs/>
      <w:color w:val="345A8A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253B9"/>
    <w:rPr>
      <w:rFonts w:ascii="Georgia" w:eastAsia="MS Gothic" w:hAnsi="Georgia"/>
      <w:b/>
      <w:bCs/>
      <w:color w:val="345A8A"/>
      <w:szCs w:val="32"/>
    </w:rPr>
  </w:style>
  <w:style w:type="character" w:styleId="Hyperlink">
    <w:name w:val="Hyperlink"/>
    <w:uiPriority w:val="99"/>
    <w:unhideWhenUsed/>
    <w:rsid w:val="00B253B9"/>
    <w:rPr>
      <w:rFonts w:ascii="Georgia" w:hAnsi="Georgia"/>
      <w:b w:val="0"/>
      <w:bCs w:val="0"/>
      <w:i w:val="0"/>
      <w:iCs w:val="0"/>
      <w:color w:val="auto"/>
      <w:sz w:val="20"/>
      <w:szCs w:val="20"/>
      <w:u w:val="dotted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5B70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709D"/>
    <w:rPr>
      <w:rFonts w:ascii="Georgia" w:hAnsi="Georgia"/>
      <w:szCs w:val="24"/>
      <w:lang w:val="nl-NL"/>
    </w:rPr>
  </w:style>
  <w:style w:type="paragraph" w:styleId="Header">
    <w:name w:val="header"/>
    <w:basedOn w:val="Normal"/>
    <w:link w:val="HeaderChar"/>
    <w:unhideWhenUsed/>
    <w:rsid w:val="00FE0D6D"/>
    <w:pPr>
      <w:tabs>
        <w:tab w:val="center" w:pos="4320"/>
        <w:tab w:val="right" w:pos="8640"/>
      </w:tabs>
      <w:spacing w:line="240" w:lineRule="auto"/>
    </w:pPr>
    <w:rPr>
      <w:rFonts w:ascii="Cambria" w:hAnsi="Cambria"/>
      <w:sz w:val="24"/>
    </w:rPr>
  </w:style>
  <w:style w:type="character" w:customStyle="1" w:styleId="HeaderChar">
    <w:name w:val="Header Char"/>
    <w:link w:val="Header"/>
    <w:rsid w:val="00FE0D6D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E0D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55F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3255F"/>
    <w:rPr>
      <w:rFonts w:ascii="Lucida Grande" w:hAnsi="Lucida Grande" w:cs="Lucida Grande"/>
      <w:sz w:val="18"/>
      <w:szCs w:val="18"/>
      <w:lang w:val="nl-NL"/>
    </w:rPr>
  </w:style>
  <w:style w:type="paragraph" w:styleId="ListParagraph">
    <w:name w:val="List Paragraph"/>
    <w:basedOn w:val="Normal"/>
    <w:uiPriority w:val="34"/>
    <w:qFormat/>
    <w:rsid w:val="00B67C79"/>
    <w:pPr>
      <w:spacing w:line="240" w:lineRule="auto"/>
      <w:ind w:left="720"/>
    </w:pPr>
    <w:rPr>
      <w:rFonts w:ascii="Calibri" w:eastAsia="Calibri" w:hAnsi="Calibri"/>
      <w:sz w:val="22"/>
      <w:szCs w:val="22"/>
      <w:lang w:val="fr-BE"/>
    </w:rPr>
  </w:style>
  <w:style w:type="paragraph" w:customStyle="1" w:styleId="Opmaakprofiel">
    <w:name w:val="Opmaakprofiel"/>
    <w:rsid w:val="009463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nl-NL" w:eastAsia="nl-N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0C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0CB8"/>
    <w:rPr>
      <w:rFonts w:ascii="Georgia" w:hAnsi="Georgia"/>
      <w:szCs w:val="24"/>
      <w:lang w:val="nl-NL" w:eastAsia="en-US"/>
    </w:rPr>
  </w:style>
  <w:style w:type="table" w:styleId="TableGrid">
    <w:name w:val="Table Grid"/>
    <w:basedOn w:val="TableNormal"/>
    <w:uiPriority w:val="39"/>
    <w:rsid w:val="00C86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054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0546"/>
    <w:rPr>
      <w:rFonts w:ascii="Georgia" w:hAnsi="Georgia"/>
      <w:szCs w:val="24"/>
      <w:lang w:val="nl-NL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20C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20CC8"/>
    <w:rPr>
      <w:rFonts w:ascii="Georgia" w:hAnsi="Georgia"/>
      <w:sz w:val="16"/>
      <w:szCs w:val="16"/>
      <w:lang w:val="nl-NL" w:eastAsia="en-US"/>
    </w:rPr>
  </w:style>
  <w:style w:type="table" w:customStyle="1" w:styleId="Grilledutableau1">
    <w:name w:val="Grille du tableau1"/>
    <w:basedOn w:val="TableNormal"/>
    <w:next w:val="TableGrid"/>
    <w:uiPriority w:val="39"/>
    <w:rsid w:val="0050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B09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-co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67FAF0-D12A-4B69-BAEE-6DD6EAF4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827</Words>
  <Characters>4552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Studio van Son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Daelman</dc:creator>
  <cp:keywords/>
  <dc:description/>
  <cp:lastModifiedBy>Wouter Goossens</cp:lastModifiedBy>
  <cp:revision>8</cp:revision>
  <cp:lastPrinted>2017-02-14T14:22:00Z</cp:lastPrinted>
  <dcterms:created xsi:type="dcterms:W3CDTF">2017-04-03T13:36:00Z</dcterms:created>
  <dcterms:modified xsi:type="dcterms:W3CDTF">2017-12-19T15:28:00Z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